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5464" w14:textId="77777777" w:rsidR="00583341" w:rsidRDefault="009A23C4" w:rsidP="007E022B">
      <w:pPr>
        <w:jc w:val="center"/>
        <w:rPr>
          <w:b/>
          <w:bCs/>
          <w:sz w:val="32"/>
          <w:szCs w:val="36"/>
        </w:rPr>
      </w:pPr>
      <w:r w:rsidRPr="009A23C4">
        <w:rPr>
          <w:rFonts w:hint="eastAsia"/>
          <w:b/>
          <w:bCs/>
          <w:sz w:val="32"/>
          <w:szCs w:val="36"/>
        </w:rPr>
        <w:t>宁东能源化工基地宁夏顺邦达新材料有限公司</w:t>
      </w:r>
    </w:p>
    <w:p w14:paraId="5328B2BC" w14:textId="01212D73" w:rsidR="009A23C4" w:rsidRPr="007E022B" w:rsidRDefault="009A23C4" w:rsidP="007E022B">
      <w:pPr>
        <w:jc w:val="center"/>
        <w:rPr>
          <w:b/>
          <w:bCs/>
          <w:sz w:val="32"/>
          <w:szCs w:val="36"/>
        </w:rPr>
      </w:pPr>
      <w:r w:rsidRPr="009A23C4">
        <w:rPr>
          <w:rFonts w:hint="eastAsia"/>
          <w:b/>
          <w:bCs/>
          <w:sz w:val="32"/>
          <w:szCs w:val="36"/>
        </w:rPr>
        <w:t>“8·19”较大爆燃事故调查报告</w:t>
      </w:r>
    </w:p>
    <w:p w14:paraId="3FC99A80" w14:textId="77777777" w:rsidR="007E022B" w:rsidRPr="009A23C4" w:rsidRDefault="007E022B" w:rsidP="009A23C4">
      <w:pPr>
        <w:rPr>
          <w:rFonts w:hint="eastAsia"/>
          <w:b/>
          <w:bCs/>
          <w:sz w:val="24"/>
          <w:szCs w:val="28"/>
        </w:rPr>
      </w:pPr>
    </w:p>
    <w:p w14:paraId="5B5DAB7D" w14:textId="7B734089" w:rsidR="009A23C4" w:rsidRDefault="007E022B" w:rsidP="009A23C4">
      <w:pPr>
        <w:rPr>
          <w:sz w:val="20"/>
          <w:szCs w:val="21"/>
        </w:rPr>
      </w:pPr>
      <w:hyperlink r:id="rId6" w:history="1">
        <w:r w:rsidRPr="007E022B">
          <w:rPr>
            <w:rStyle w:val="af2"/>
            <w:sz w:val="20"/>
            <w:szCs w:val="21"/>
          </w:rPr>
          <w:t>宁东能源化工基地宁夏顺邦达新材料有限公司“8·19”较大爆燃事故调查报告_宁夏应急管理厅</w:t>
        </w:r>
      </w:hyperlink>
    </w:p>
    <w:p w14:paraId="5A05BE79" w14:textId="77777777" w:rsidR="007E022B" w:rsidRPr="009A23C4" w:rsidRDefault="007E022B" w:rsidP="009A23C4">
      <w:pPr>
        <w:rPr>
          <w:rFonts w:hint="eastAsia"/>
          <w:sz w:val="20"/>
          <w:szCs w:val="21"/>
        </w:rPr>
      </w:pPr>
    </w:p>
    <w:p w14:paraId="3388C868" w14:textId="77777777" w:rsidR="009A23C4" w:rsidRPr="009A23C4" w:rsidRDefault="009A23C4" w:rsidP="009A23C4">
      <w:pPr>
        <w:rPr>
          <w:rFonts w:hint="eastAsia"/>
          <w:sz w:val="24"/>
          <w:szCs w:val="28"/>
        </w:rPr>
      </w:pPr>
      <w:r w:rsidRPr="009A23C4">
        <w:rPr>
          <w:rFonts w:hint="eastAsia"/>
          <w:sz w:val="24"/>
          <w:szCs w:val="28"/>
        </w:rPr>
        <w:t>2024年8月19日14时45分许，位于宁东能源化工基地化工新材料园区宁夏顺邦达新材料有限公司（以下简称“顺邦达公司”）发生较大爆燃事故，造成5人死亡，直接经济损失约1256.99万元。</w:t>
      </w:r>
    </w:p>
    <w:p w14:paraId="217D0A23" w14:textId="77777777" w:rsidR="009A23C4" w:rsidRPr="009A23C4" w:rsidRDefault="009A23C4" w:rsidP="009A23C4">
      <w:pPr>
        <w:rPr>
          <w:rFonts w:hint="eastAsia"/>
          <w:sz w:val="24"/>
          <w:szCs w:val="28"/>
        </w:rPr>
      </w:pPr>
      <w:r w:rsidRPr="009A23C4">
        <w:rPr>
          <w:rFonts w:hint="eastAsia"/>
          <w:sz w:val="24"/>
          <w:szCs w:val="28"/>
        </w:rPr>
        <w:t>事故发生后，自治区党委、政府高度重视，李</w:t>
      </w:r>
      <w:proofErr w:type="gramStart"/>
      <w:r w:rsidRPr="009A23C4">
        <w:rPr>
          <w:rFonts w:hint="eastAsia"/>
          <w:sz w:val="24"/>
          <w:szCs w:val="28"/>
        </w:rPr>
        <w:t>邑</w:t>
      </w:r>
      <w:proofErr w:type="gramEnd"/>
      <w:r w:rsidRPr="009A23C4">
        <w:rPr>
          <w:rFonts w:hint="eastAsia"/>
          <w:sz w:val="24"/>
          <w:szCs w:val="28"/>
        </w:rPr>
        <w:t>飞书记、张雨浦主席立即</w:t>
      </w:r>
      <w:proofErr w:type="gramStart"/>
      <w:r w:rsidRPr="009A23C4">
        <w:rPr>
          <w:rFonts w:hint="eastAsia"/>
          <w:sz w:val="24"/>
          <w:szCs w:val="28"/>
        </w:rPr>
        <w:t>作出</w:t>
      </w:r>
      <w:proofErr w:type="gramEnd"/>
      <w:r w:rsidRPr="009A23C4">
        <w:rPr>
          <w:rFonts w:hint="eastAsia"/>
          <w:sz w:val="24"/>
          <w:szCs w:val="28"/>
        </w:rPr>
        <w:t>批示，要求全力</w:t>
      </w:r>
      <w:proofErr w:type="gramStart"/>
      <w:r w:rsidRPr="009A23C4">
        <w:rPr>
          <w:rFonts w:hint="eastAsia"/>
          <w:sz w:val="24"/>
          <w:szCs w:val="28"/>
        </w:rPr>
        <w:t>搜救失联人员</w:t>
      </w:r>
      <w:proofErr w:type="gramEnd"/>
      <w:r w:rsidRPr="009A23C4">
        <w:rPr>
          <w:rFonts w:hint="eastAsia"/>
          <w:sz w:val="24"/>
          <w:szCs w:val="28"/>
        </w:rPr>
        <w:t>，防止次生灾害，全面组织开展危险化学品等重点领域安全隐患专项排查整治，严防类似事故再次发生。雷东生、陈春平、买</w:t>
      </w:r>
      <w:proofErr w:type="gramStart"/>
      <w:r w:rsidRPr="009A23C4">
        <w:rPr>
          <w:rFonts w:hint="eastAsia"/>
          <w:sz w:val="24"/>
          <w:szCs w:val="28"/>
        </w:rPr>
        <w:t>彦</w:t>
      </w:r>
      <w:proofErr w:type="gramEnd"/>
      <w:r w:rsidRPr="009A23C4">
        <w:rPr>
          <w:rFonts w:hint="eastAsia"/>
          <w:sz w:val="24"/>
          <w:szCs w:val="28"/>
        </w:rPr>
        <w:t>州、徐耀等自治区领导同志也分别</w:t>
      </w:r>
      <w:proofErr w:type="gramStart"/>
      <w:r w:rsidRPr="009A23C4">
        <w:rPr>
          <w:rFonts w:hint="eastAsia"/>
          <w:sz w:val="24"/>
          <w:szCs w:val="28"/>
        </w:rPr>
        <w:t>作出</w:t>
      </w:r>
      <w:proofErr w:type="gramEnd"/>
      <w:r w:rsidRPr="009A23C4">
        <w:rPr>
          <w:rFonts w:hint="eastAsia"/>
          <w:sz w:val="24"/>
          <w:szCs w:val="28"/>
        </w:rPr>
        <w:t>批示、提出明确要求。</w:t>
      </w:r>
    </w:p>
    <w:p w14:paraId="54FA97B6" w14:textId="77777777" w:rsidR="009A23C4" w:rsidRPr="009A23C4" w:rsidRDefault="009A23C4" w:rsidP="009A23C4">
      <w:pPr>
        <w:rPr>
          <w:rFonts w:hint="eastAsia"/>
          <w:sz w:val="24"/>
          <w:szCs w:val="28"/>
        </w:rPr>
      </w:pPr>
      <w:r w:rsidRPr="009A23C4">
        <w:rPr>
          <w:rFonts w:hint="eastAsia"/>
          <w:sz w:val="24"/>
          <w:szCs w:val="28"/>
        </w:rPr>
        <w:t>依据有关法律法规，经自治区人民政府批准，由自治区应急管理厅牵头，从自治区工业和信息化厅、公安厅、生态环境厅、总工会、宁东管委会、宁夏消防救援总队抽调人员，成立宁东能源化工基地宁夏顺邦达新材料有限公司“8·19”较大爆燃事故调查组（以下简称“事故调查组”），对本起事故进行提级调查。</w:t>
      </w:r>
    </w:p>
    <w:p w14:paraId="2C9B0765" w14:textId="77777777" w:rsidR="009A23C4" w:rsidRPr="009A23C4" w:rsidRDefault="009A23C4" w:rsidP="009A23C4">
      <w:pPr>
        <w:rPr>
          <w:rFonts w:hint="eastAsia"/>
          <w:sz w:val="24"/>
          <w:szCs w:val="28"/>
        </w:rPr>
      </w:pPr>
      <w:r w:rsidRPr="009A23C4">
        <w:rPr>
          <w:rFonts w:hint="eastAsia"/>
          <w:sz w:val="24"/>
          <w:szCs w:val="28"/>
        </w:rPr>
        <w:t>事故调查组坚持“四不放过”和“科学严谨、依法依规、实事求是、注重实效”的原则，通过资料查阅、座谈交流、现场勘验、实地调查、检测鉴定、视频分析、询问谈话、理论计算分析以及专家评估论证等多种方式，查明了事故发生经过、事故原因、人员伤亡情况，认定了事故性质以及事故相关人员的责任，总结分析了事故主要教训，提出了防范措施建议。</w:t>
      </w:r>
    </w:p>
    <w:p w14:paraId="52778535" w14:textId="77777777" w:rsidR="009A23C4" w:rsidRPr="009A23C4" w:rsidRDefault="009A23C4" w:rsidP="009A23C4">
      <w:pPr>
        <w:rPr>
          <w:rFonts w:hint="eastAsia"/>
          <w:sz w:val="24"/>
          <w:szCs w:val="28"/>
        </w:rPr>
      </w:pPr>
      <w:r w:rsidRPr="009A23C4">
        <w:rPr>
          <w:rFonts w:hint="eastAsia"/>
          <w:sz w:val="24"/>
          <w:szCs w:val="28"/>
        </w:rPr>
        <w:t>调查认定：宁东能源化工基地宁夏顺邦达新材料有限公司“8·19”较大爆燃事故是一起企业在不具备试生产条件的情况下，擅自改变工艺流程和设备用途，隐蔽性</w:t>
      </w:r>
      <w:r w:rsidRPr="009A23C4">
        <w:rPr>
          <w:rFonts w:hint="eastAsia"/>
          <w:sz w:val="24"/>
          <w:szCs w:val="28"/>
        </w:rPr>
        <w:lastRenderedPageBreak/>
        <w:t>非法组织生产，职工误操作引起钠盐罐内过氧化物分解放热爆燃，引发车间内其他过氧化物爆燃，造成车间内5名作业人员死亡的生产安全责任事故。</w:t>
      </w:r>
    </w:p>
    <w:p w14:paraId="4E3E2216" w14:textId="77777777" w:rsidR="009A23C4" w:rsidRPr="009A23C4" w:rsidRDefault="009A23C4" w:rsidP="009A23C4">
      <w:pPr>
        <w:rPr>
          <w:rFonts w:hint="eastAsia"/>
          <w:sz w:val="24"/>
          <w:szCs w:val="28"/>
        </w:rPr>
      </w:pPr>
      <w:r w:rsidRPr="009A23C4">
        <w:rPr>
          <w:rFonts w:hint="eastAsia"/>
          <w:sz w:val="24"/>
          <w:szCs w:val="28"/>
        </w:rPr>
        <w:t>一、事故企业有关情况</w:t>
      </w:r>
    </w:p>
    <w:p w14:paraId="40AE8C0B" w14:textId="77777777" w:rsidR="009A23C4" w:rsidRPr="009A23C4" w:rsidRDefault="009A23C4" w:rsidP="009A23C4">
      <w:pPr>
        <w:rPr>
          <w:rFonts w:hint="eastAsia"/>
          <w:sz w:val="24"/>
          <w:szCs w:val="28"/>
        </w:rPr>
      </w:pPr>
      <w:r w:rsidRPr="009A23C4">
        <w:rPr>
          <w:rFonts w:hint="eastAsia"/>
          <w:sz w:val="24"/>
          <w:szCs w:val="28"/>
        </w:rPr>
        <w:t>（一）事故企业基本情况</w:t>
      </w:r>
    </w:p>
    <w:p w14:paraId="033F6AFA" w14:textId="77777777" w:rsidR="009A23C4" w:rsidRPr="009A23C4" w:rsidRDefault="009A23C4" w:rsidP="009A23C4">
      <w:pPr>
        <w:rPr>
          <w:rFonts w:hint="eastAsia"/>
          <w:sz w:val="24"/>
          <w:szCs w:val="28"/>
        </w:rPr>
      </w:pPr>
      <w:r w:rsidRPr="009A23C4">
        <w:rPr>
          <w:rFonts w:hint="eastAsia"/>
          <w:sz w:val="24"/>
          <w:szCs w:val="28"/>
        </w:rPr>
        <w:t>顺邦达公司成立于2018年3月9日，位于宁东能源化工基地化工新材料</w:t>
      </w:r>
      <w:proofErr w:type="gramStart"/>
      <w:r w:rsidRPr="009A23C4">
        <w:rPr>
          <w:rFonts w:hint="eastAsia"/>
          <w:sz w:val="24"/>
          <w:szCs w:val="28"/>
        </w:rPr>
        <w:t>园区光</w:t>
      </w:r>
      <w:proofErr w:type="gramEnd"/>
      <w:r w:rsidRPr="009A23C4">
        <w:rPr>
          <w:rFonts w:hint="eastAsia"/>
          <w:sz w:val="24"/>
          <w:szCs w:val="28"/>
        </w:rPr>
        <w:t>伏路北侧，主要从事聚氯乙烯聚合用助剂的生产和销售。法定代表人李振伟，实际控制人朱国成。企业总占地面积100亩，建有3座车间（</w:t>
      </w:r>
      <w:proofErr w:type="gramStart"/>
      <w:r w:rsidRPr="009A23C4">
        <w:rPr>
          <w:rFonts w:hint="eastAsia"/>
          <w:sz w:val="24"/>
          <w:szCs w:val="28"/>
        </w:rPr>
        <w:t>一</w:t>
      </w:r>
      <w:proofErr w:type="gramEnd"/>
      <w:r w:rsidRPr="009A23C4">
        <w:rPr>
          <w:rFonts w:hint="eastAsia"/>
          <w:sz w:val="24"/>
          <w:szCs w:val="28"/>
        </w:rPr>
        <w:t>车间、二车间、四车间）、储存设施（包括甲类库房一、甲类库房二、乙类库房一、乙类库房二、乙类库房三、</w:t>
      </w:r>
      <w:proofErr w:type="gramStart"/>
      <w:r w:rsidRPr="009A23C4">
        <w:rPr>
          <w:rFonts w:hint="eastAsia"/>
          <w:sz w:val="24"/>
          <w:szCs w:val="28"/>
        </w:rPr>
        <w:t>危废库房</w:t>
      </w:r>
      <w:proofErr w:type="gramEnd"/>
      <w:r w:rsidRPr="009A23C4">
        <w:rPr>
          <w:rFonts w:hint="eastAsia"/>
          <w:sz w:val="24"/>
          <w:szCs w:val="28"/>
        </w:rPr>
        <w:t>、原料罐组、液氧储罐及汽化区）和公用辅助工程（包括装卸泵房、装卸车鹤位、控制室、动力车间、污水处理站、变配电室等）。储存设施中的甲类库房一、甲类库房二、</w:t>
      </w:r>
      <w:proofErr w:type="gramStart"/>
      <w:r w:rsidRPr="009A23C4">
        <w:rPr>
          <w:rFonts w:hint="eastAsia"/>
          <w:sz w:val="24"/>
          <w:szCs w:val="28"/>
        </w:rPr>
        <w:t>原料罐组分别</w:t>
      </w:r>
      <w:proofErr w:type="gramEnd"/>
      <w:r w:rsidRPr="009A23C4">
        <w:rPr>
          <w:rFonts w:hint="eastAsia"/>
          <w:sz w:val="24"/>
          <w:szCs w:val="28"/>
        </w:rPr>
        <w:t>构成四级危险化学品重大危险源。</w:t>
      </w:r>
    </w:p>
    <w:p w14:paraId="32F7984B" w14:textId="77777777" w:rsidR="009A23C4" w:rsidRPr="009A23C4" w:rsidRDefault="009A23C4" w:rsidP="009A23C4">
      <w:pPr>
        <w:rPr>
          <w:rFonts w:hint="eastAsia"/>
          <w:sz w:val="24"/>
          <w:szCs w:val="28"/>
        </w:rPr>
      </w:pPr>
      <w:r w:rsidRPr="009A23C4">
        <w:rPr>
          <w:rFonts w:hint="eastAsia"/>
          <w:sz w:val="24"/>
          <w:szCs w:val="28"/>
        </w:rPr>
        <w:t>（二）事故车间情况</w:t>
      </w:r>
    </w:p>
    <w:p w14:paraId="5F9A33D0" w14:textId="77777777" w:rsidR="009A23C4" w:rsidRPr="009A23C4" w:rsidRDefault="009A23C4" w:rsidP="009A23C4">
      <w:pPr>
        <w:rPr>
          <w:rFonts w:hint="eastAsia"/>
          <w:sz w:val="24"/>
          <w:szCs w:val="28"/>
        </w:rPr>
      </w:pPr>
      <w:r w:rsidRPr="009A23C4">
        <w:rPr>
          <w:rFonts w:hint="eastAsia"/>
          <w:sz w:val="24"/>
          <w:szCs w:val="28"/>
        </w:rPr>
        <w:t>事故车间为一车间东侧的常温车间（以下简称</w:t>
      </w:r>
      <w:proofErr w:type="gramStart"/>
      <w:r w:rsidRPr="009A23C4">
        <w:rPr>
          <w:rFonts w:hint="eastAsia"/>
          <w:sz w:val="24"/>
          <w:szCs w:val="28"/>
        </w:rPr>
        <w:t>”</w:t>
      </w:r>
      <w:proofErr w:type="gramEnd"/>
      <w:r w:rsidRPr="009A23C4">
        <w:rPr>
          <w:rFonts w:hint="eastAsia"/>
          <w:sz w:val="24"/>
          <w:szCs w:val="28"/>
        </w:rPr>
        <w:t>常温车间</w:t>
      </w:r>
      <w:proofErr w:type="gramStart"/>
      <w:r w:rsidRPr="009A23C4">
        <w:rPr>
          <w:rFonts w:hint="eastAsia"/>
          <w:sz w:val="24"/>
          <w:szCs w:val="28"/>
        </w:rPr>
        <w:t>”</w:t>
      </w:r>
      <w:proofErr w:type="gramEnd"/>
      <w:r w:rsidRPr="009A23C4">
        <w:rPr>
          <w:rFonts w:hint="eastAsia"/>
          <w:sz w:val="24"/>
          <w:szCs w:val="28"/>
        </w:rPr>
        <w:t>）。</w:t>
      </w:r>
      <w:proofErr w:type="gramStart"/>
      <w:r w:rsidRPr="009A23C4">
        <w:rPr>
          <w:rFonts w:hint="eastAsia"/>
          <w:sz w:val="24"/>
          <w:szCs w:val="28"/>
        </w:rPr>
        <w:t>一</w:t>
      </w:r>
      <w:proofErr w:type="gramEnd"/>
      <w:r w:rsidRPr="009A23C4">
        <w:rPr>
          <w:rFonts w:hint="eastAsia"/>
          <w:sz w:val="24"/>
          <w:szCs w:val="28"/>
        </w:rPr>
        <w:t>车间位于厂区中部，火灾危险性类别为甲类，建筑面积3943.5平方米。车间为4层钢结构建筑，高度21.85米，东西长64.2米，南北宽20.4米。</w:t>
      </w:r>
      <w:proofErr w:type="gramStart"/>
      <w:r w:rsidRPr="009A23C4">
        <w:rPr>
          <w:rFonts w:hint="eastAsia"/>
          <w:sz w:val="24"/>
          <w:szCs w:val="28"/>
        </w:rPr>
        <w:t>一</w:t>
      </w:r>
      <w:proofErr w:type="gramEnd"/>
      <w:r w:rsidRPr="009A23C4">
        <w:rPr>
          <w:rFonts w:hint="eastAsia"/>
          <w:sz w:val="24"/>
          <w:szCs w:val="28"/>
        </w:rPr>
        <w:t>车间西部低温车间从事过氧化新</w:t>
      </w:r>
      <w:proofErr w:type="gramStart"/>
      <w:r w:rsidRPr="009A23C4">
        <w:rPr>
          <w:rFonts w:hint="eastAsia"/>
          <w:sz w:val="24"/>
          <w:szCs w:val="28"/>
        </w:rPr>
        <w:t>癸酸叔</w:t>
      </w:r>
      <w:proofErr w:type="gramEnd"/>
      <w:r w:rsidRPr="009A23C4">
        <w:rPr>
          <w:rFonts w:hint="eastAsia"/>
          <w:sz w:val="24"/>
          <w:szCs w:val="28"/>
        </w:rPr>
        <w:t>丁酯、过氧化新</w:t>
      </w:r>
      <w:proofErr w:type="gramStart"/>
      <w:r w:rsidRPr="009A23C4">
        <w:rPr>
          <w:rFonts w:hint="eastAsia"/>
          <w:sz w:val="24"/>
          <w:szCs w:val="28"/>
        </w:rPr>
        <w:t>癸</w:t>
      </w:r>
      <w:proofErr w:type="gramEnd"/>
      <w:r w:rsidRPr="009A23C4">
        <w:rPr>
          <w:rFonts w:hint="eastAsia"/>
          <w:sz w:val="24"/>
          <w:szCs w:val="28"/>
        </w:rPr>
        <w:t>酸异丙苯酯、过氧化二碳酸二（2-乙</w:t>
      </w:r>
      <w:proofErr w:type="gramStart"/>
      <w:r w:rsidRPr="009A23C4">
        <w:rPr>
          <w:rFonts w:hint="eastAsia"/>
          <w:sz w:val="24"/>
          <w:szCs w:val="28"/>
        </w:rPr>
        <w:t>基己基</w:t>
      </w:r>
      <w:proofErr w:type="gramEnd"/>
      <w:r w:rsidRPr="009A23C4">
        <w:rPr>
          <w:rFonts w:hint="eastAsia"/>
          <w:sz w:val="24"/>
          <w:szCs w:val="28"/>
        </w:rPr>
        <w:t>）酯生产；东部常温车间从事叔丁基过氧化氢、过氧化二叔丁基生产。上述产品涉及的过氧化工艺属于重点监管的危险化工工艺。</w:t>
      </w:r>
    </w:p>
    <w:p w14:paraId="39C296BE" w14:textId="77777777" w:rsidR="009A23C4" w:rsidRPr="009A23C4" w:rsidRDefault="009A23C4" w:rsidP="009A23C4">
      <w:pPr>
        <w:rPr>
          <w:rFonts w:hint="eastAsia"/>
          <w:sz w:val="24"/>
          <w:szCs w:val="28"/>
        </w:rPr>
      </w:pPr>
      <w:r w:rsidRPr="009A23C4">
        <w:rPr>
          <w:rFonts w:hint="eastAsia"/>
          <w:sz w:val="24"/>
          <w:szCs w:val="28"/>
        </w:rPr>
        <w:t>常温车间原设计工艺以叔丁醇、硫酸、双氧水为原料生产叔丁基过氧化氢和过氧化二叔丁基。企业擅自改变常温车间叔丁基过氧化氢生产的加料顺序、反应条件，将原设计叔丁醇与硫酸酯化后加双氧水进行过氧化反应改为双氧水混合硫酸滴</w:t>
      </w:r>
      <w:r w:rsidRPr="009A23C4">
        <w:rPr>
          <w:rFonts w:hint="eastAsia"/>
          <w:sz w:val="24"/>
          <w:szCs w:val="28"/>
        </w:rPr>
        <w:lastRenderedPageBreak/>
        <w:t>加叔丁醇硫酸混合液反应；擅自增加80%叔丁基过氧化氢溶液稀释为70%叔丁基过氧化氢溶液、叔丁基过氧化氢与过氧化二叔丁基混合液分离生产工艺。</w:t>
      </w:r>
    </w:p>
    <w:p w14:paraId="791DCB3D" w14:textId="77777777" w:rsidR="009A23C4" w:rsidRPr="009A23C4" w:rsidRDefault="009A23C4" w:rsidP="009A23C4">
      <w:pPr>
        <w:rPr>
          <w:rFonts w:hint="eastAsia"/>
          <w:sz w:val="24"/>
          <w:szCs w:val="28"/>
        </w:rPr>
      </w:pPr>
      <w:r w:rsidRPr="009A23C4">
        <w:rPr>
          <w:rFonts w:hint="eastAsia"/>
          <w:sz w:val="24"/>
          <w:szCs w:val="28"/>
        </w:rPr>
        <w:t>二、事故发生经过及处置情况</w:t>
      </w:r>
    </w:p>
    <w:p w14:paraId="070AE9A9" w14:textId="77777777" w:rsidR="009A23C4" w:rsidRPr="009A23C4" w:rsidRDefault="009A23C4" w:rsidP="009A23C4">
      <w:pPr>
        <w:rPr>
          <w:rFonts w:hint="eastAsia"/>
          <w:sz w:val="24"/>
          <w:szCs w:val="28"/>
        </w:rPr>
      </w:pPr>
      <w:r w:rsidRPr="009A23C4">
        <w:rPr>
          <w:rFonts w:hint="eastAsia"/>
          <w:sz w:val="24"/>
          <w:szCs w:val="28"/>
        </w:rPr>
        <w:t>（一）事发</w:t>
      </w:r>
      <w:proofErr w:type="gramStart"/>
      <w:r w:rsidRPr="009A23C4">
        <w:rPr>
          <w:rFonts w:hint="eastAsia"/>
          <w:sz w:val="24"/>
          <w:szCs w:val="28"/>
        </w:rPr>
        <w:t>前生产</w:t>
      </w:r>
      <w:proofErr w:type="gramEnd"/>
      <w:r w:rsidRPr="009A23C4">
        <w:rPr>
          <w:rFonts w:hint="eastAsia"/>
          <w:sz w:val="24"/>
          <w:szCs w:val="28"/>
        </w:rPr>
        <w:t>情况</w:t>
      </w:r>
    </w:p>
    <w:p w14:paraId="48B2ADAB" w14:textId="77777777" w:rsidR="009A23C4" w:rsidRPr="009A23C4" w:rsidRDefault="009A23C4" w:rsidP="009A23C4">
      <w:pPr>
        <w:rPr>
          <w:rFonts w:hint="eastAsia"/>
          <w:sz w:val="24"/>
          <w:szCs w:val="28"/>
        </w:rPr>
      </w:pPr>
      <w:r w:rsidRPr="009A23C4">
        <w:rPr>
          <w:rFonts w:hint="eastAsia"/>
          <w:sz w:val="24"/>
          <w:szCs w:val="28"/>
        </w:rPr>
        <w:t>常温车间在未取得试生产备案的情况下，根据订单间歇生产。2023年7月至事发前，多次组织叔丁基过氧化氢与过氧化二叔丁基的生产，期间产生的钠盐</w:t>
      </w:r>
      <w:proofErr w:type="gramStart"/>
      <w:r w:rsidRPr="009A23C4">
        <w:rPr>
          <w:rFonts w:hint="eastAsia"/>
          <w:sz w:val="24"/>
          <w:szCs w:val="28"/>
        </w:rPr>
        <w:t>存放在钠盐罐</w:t>
      </w:r>
      <w:proofErr w:type="gramEnd"/>
      <w:r w:rsidRPr="009A23C4">
        <w:rPr>
          <w:rFonts w:hint="eastAsia"/>
          <w:sz w:val="24"/>
          <w:szCs w:val="28"/>
        </w:rPr>
        <w:t>中，未进行清理。2024年5月份开始，组织80%的叔丁基过氧化氢稀释成70%的叔丁基过氧化氢生产、使用钠盐生产叔丁基过氧化氢。8月19日，购买叔丁基过氧化氢和过氧化二叔丁基混合液30吨，计划用于生产叔丁基过氧化氢。</w:t>
      </w:r>
    </w:p>
    <w:p w14:paraId="09BD5895" w14:textId="77777777" w:rsidR="009A23C4" w:rsidRPr="009A23C4" w:rsidRDefault="009A23C4" w:rsidP="009A23C4">
      <w:pPr>
        <w:rPr>
          <w:rFonts w:hint="eastAsia"/>
          <w:sz w:val="24"/>
          <w:szCs w:val="28"/>
        </w:rPr>
      </w:pPr>
      <w:r w:rsidRPr="009A23C4">
        <w:rPr>
          <w:rFonts w:hint="eastAsia"/>
          <w:sz w:val="24"/>
          <w:szCs w:val="28"/>
        </w:rPr>
        <w:t>（二）事故发生经过</w:t>
      </w:r>
    </w:p>
    <w:p w14:paraId="3FFC0F57" w14:textId="77777777" w:rsidR="009A23C4" w:rsidRPr="009A23C4" w:rsidRDefault="009A23C4" w:rsidP="009A23C4">
      <w:pPr>
        <w:rPr>
          <w:rFonts w:hint="eastAsia"/>
          <w:sz w:val="24"/>
          <w:szCs w:val="28"/>
        </w:rPr>
      </w:pPr>
      <w:r w:rsidRPr="009A23C4">
        <w:rPr>
          <w:rFonts w:hint="eastAsia"/>
          <w:sz w:val="24"/>
          <w:szCs w:val="28"/>
        </w:rPr>
        <w:t>2024年8月19日，常温车间非法组织开展以下3项生产活动：一是处理前期生产的不合格叔丁基过氧化氢（约6.3吨，通过静置、排水、过滤等手段使其合格）；二是将30%的氢氧化钠溶液配制成10%的氢氧化钠溶液，为叔丁基过氧化氢与过氧化二叔丁基混合液</w:t>
      </w:r>
      <w:proofErr w:type="gramStart"/>
      <w:r w:rsidRPr="009A23C4">
        <w:rPr>
          <w:rFonts w:hint="eastAsia"/>
          <w:sz w:val="24"/>
          <w:szCs w:val="28"/>
        </w:rPr>
        <w:t>分离做</w:t>
      </w:r>
      <w:proofErr w:type="gramEnd"/>
      <w:r w:rsidRPr="009A23C4">
        <w:rPr>
          <w:rFonts w:hint="eastAsia"/>
          <w:sz w:val="24"/>
          <w:szCs w:val="28"/>
        </w:rPr>
        <w:t>准备。三是对钠盐罐内物料（叔丁基过氧化钠盐、氢氧化钠、过氧化二叔丁基等混合液）进行处理。</w:t>
      </w:r>
    </w:p>
    <w:p w14:paraId="43E553D2" w14:textId="77777777" w:rsidR="009A23C4" w:rsidRPr="009A23C4" w:rsidRDefault="009A23C4" w:rsidP="009A23C4">
      <w:pPr>
        <w:rPr>
          <w:rFonts w:hint="eastAsia"/>
          <w:sz w:val="24"/>
          <w:szCs w:val="28"/>
        </w:rPr>
      </w:pPr>
      <w:r w:rsidRPr="009A23C4">
        <w:rPr>
          <w:rFonts w:hint="eastAsia"/>
          <w:sz w:val="24"/>
          <w:szCs w:val="28"/>
        </w:rPr>
        <w:t>9时10分至13时10分，处理前期生产的不合格叔丁基过氧化氢，6.3t叔丁基过氧化氢转入中转罐。</w:t>
      </w:r>
    </w:p>
    <w:p w14:paraId="4FCD899D" w14:textId="77777777" w:rsidR="009A23C4" w:rsidRPr="009A23C4" w:rsidRDefault="009A23C4" w:rsidP="009A23C4">
      <w:pPr>
        <w:rPr>
          <w:rFonts w:hint="eastAsia"/>
          <w:sz w:val="24"/>
          <w:szCs w:val="28"/>
        </w:rPr>
      </w:pPr>
      <w:r w:rsidRPr="009A23C4">
        <w:rPr>
          <w:rFonts w:hint="eastAsia"/>
          <w:sz w:val="24"/>
          <w:szCs w:val="28"/>
        </w:rPr>
        <w:t>11时10分至14时44分，将30%氢氧化钠溶液配制成10%氢氧化钠溶液。在此过程中，碱液配置</w:t>
      </w:r>
      <w:proofErr w:type="gramStart"/>
      <w:r w:rsidRPr="009A23C4">
        <w:rPr>
          <w:rFonts w:hint="eastAsia"/>
          <w:sz w:val="24"/>
          <w:szCs w:val="28"/>
        </w:rPr>
        <w:t>釜下部手阀</w:t>
      </w:r>
      <w:proofErr w:type="gramEnd"/>
      <w:r w:rsidRPr="009A23C4">
        <w:rPr>
          <w:rFonts w:hint="eastAsia"/>
          <w:sz w:val="24"/>
          <w:szCs w:val="28"/>
        </w:rPr>
        <w:t>不严，30%氢氧化钠溶液窜至二楼东侧钠盐罐。</w:t>
      </w:r>
    </w:p>
    <w:p w14:paraId="1B251C36" w14:textId="77777777" w:rsidR="009A23C4" w:rsidRPr="009A23C4" w:rsidRDefault="009A23C4" w:rsidP="009A23C4">
      <w:pPr>
        <w:rPr>
          <w:rFonts w:hint="eastAsia"/>
          <w:sz w:val="24"/>
          <w:szCs w:val="28"/>
        </w:rPr>
      </w:pPr>
      <w:r w:rsidRPr="009A23C4">
        <w:rPr>
          <w:rFonts w:hint="eastAsia"/>
          <w:sz w:val="24"/>
          <w:szCs w:val="28"/>
        </w:rPr>
        <w:t>9时51分至事发，对钠盐罐内物料进行处理，误将70%叔丁基过氧化氢打入钠盐罐，与钠盐罐内的氢氧化钠溶液分解放热爆燃，引发车间内其他过氧化物爆燃。</w:t>
      </w:r>
    </w:p>
    <w:p w14:paraId="79B804BA" w14:textId="77777777" w:rsidR="009A23C4" w:rsidRPr="009A23C4" w:rsidRDefault="009A23C4" w:rsidP="009A23C4">
      <w:pPr>
        <w:rPr>
          <w:rFonts w:hint="eastAsia"/>
          <w:sz w:val="24"/>
          <w:szCs w:val="28"/>
        </w:rPr>
      </w:pPr>
      <w:r w:rsidRPr="009A23C4">
        <w:rPr>
          <w:rFonts w:hint="eastAsia"/>
          <w:sz w:val="24"/>
          <w:szCs w:val="28"/>
        </w:rPr>
        <w:t>（三）事故应急处置情况</w:t>
      </w:r>
    </w:p>
    <w:p w14:paraId="239A4DDB" w14:textId="77777777" w:rsidR="009A23C4" w:rsidRPr="009A23C4" w:rsidRDefault="009A23C4" w:rsidP="009A23C4">
      <w:pPr>
        <w:rPr>
          <w:rFonts w:hint="eastAsia"/>
          <w:sz w:val="24"/>
          <w:szCs w:val="28"/>
        </w:rPr>
      </w:pPr>
      <w:r w:rsidRPr="009A23C4">
        <w:rPr>
          <w:rFonts w:hint="eastAsia"/>
          <w:sz w:val="24"/>
          <w:szCs w:val="28"/>
        </w:rPr>
        <w:lastRenderedPageBreak/>
        <w:t>事故发生后，李</w:t>
      </w:r>
      <w:proofErr w:type="gramStart"/>
      <w:r w:rsidRPr="009A23C4">
        <w:rPr>
          <w:rFonts w:hint="eastAsia"/>
          <w:sz w:val="24"/>
          <w:szCs w:val="28"/>
        </w:rPr>
        <w:t>邑</w:t>
      </w:r>
      <w:proofErr w:type="gramEnd"/>
      <w:r w:rsidRPr="009A23C4">
        <w:rPr>
          <w:rFonts w:hint="eastAsia"/>
          <w:sz w:val="24"/>
          <w:szCs w:val="28"/>
        </w:rPr>
        <w:t>飞书记、张雨浦主席分别到宁夏消防救援总队指挥中心、自治区政府总值班室，视频会商调度、指挥应急处置，买</w:t>
      </w:r>
      <w:proofErr w:type="gramStart"/>
      <w:r w:rsidRPr="009A23C4">
        <w:rPr>
          <w:rFonts w:hint="eastAsia"/>
          <w:sz w:val="24"/>
          <w:szCs w:val="28"/>
        </w:rPr>
        <w:t>彦</w:t>
      </w:r>
      <w:proofErr w:type="gramEnd"/>
      <w:r w:rsidRPr="009A23C4">
        <w:rPr>
          <w:rFonts w:hint="eastAsia"/>
          <w:sz w:val="24"/>
          <w:szCs w:val="28"/>
        </w:rPr>
        <w:t>州副主席现场组织指挥救援。自治区应急管理厅、工业和信息化厅、公安厅、生态环境厅、消防救援总队等部门成立工作组赶赴事故现场开展应对处置，指导人员搜救工作。宁东基地管委会及时启动Ⅲ级应急响应。消防部门接警后，迅速组织调派消防救援站到场开展灭火以及</w:t>
      </w:r>
      <w:proofErr w:type="gramStart"/>
      <w:r w:rsidRPr="009A23C4">
        <w:rPr>
          <w:rFonts w:hint="eastAsia"/>
          <w:sz w:val="24"/>
          <w:szCs w:val="28"/>
        </w:rPr>
        <w:t>失联人员</w:t>
      </w:r>
      <w:proofErr w:type="gramEnd"/>
      <w:r w:rsidRPr="009A23C4">
        <w:rPr>
          <w:rFonts w:hint="eastAsia"/>
          <w:sz w:val="24"/>
          <w:szCs w:val="28"/>
        </w:rPr>
        <w:t>搜救。15时40分，明火扑灭。18时04分，5名</w:t>
      </w:r>
      <w:proofErr w:type="gramStart"/>
      <w:r w:rsidRPr="009A23C4">
        <w:rPr>
          <w:rFonts w:hint="eastAsia"/>
          <w:sz w:val="24"/>
          <w:szCs w:val="28"/>
        </w:rPr>
        <w:t>失联人员</w:t>
      </w:r>
      <w:proofErr w:type="gramEnd"/>
      <w:r w:rsidRPr="009A23C4">
        <w:rPr>
          <w:rFonts w:hint="eastAsia"/>
          <w:sz w:val="24"/>
          <w:szCs w:val="28"/>
        </w:rPr>
        <w:t>遗体全部找到。事故救援处置中未发生次生衍生事故，未引起社会负面影响。</w:t>
      </w:r>
    </w:p>
    <w:p w14:paraId="71A98ED1" w14:textId="77777777" w:rsidR="009A23C4" w:rsidRPr="009A23C4" w:rsidRDefault="009A23C4" w:rsidP="009A23C4">
      <w:pPr>
        <w:rPr>
          <w:rFonts w:hint="eastAsia"/>
          <w:sz w:val="24"/>
          <w:szCs w:val="28"/>
        </w:rPr>
      </w:pPr>
      <w:r w:rsidRPr="009A23C4">
        <w:rPr>
          <w:rFonts w:hint="eastAsia"/>
          <w:sz w:val="24"/>
          <w:szCs w:val="28"/>
        </w:rPr>
        <w:t>三、事故原因分析</w:t>
      </w:r>
    </w:p>
    <w:p w14:paraId="10D8D3FA" w14:textId="77777777" w:rsidR="009A23C4" w:rsidRPr="009A23C4" w:rsidRDefault="009A23C4" w:rsidP="009A23C4">
      <w:pPr>
        <w:rPr>
          <w:rFonts w:hint="eastAsia"/>
          <w:sz w:val="24"/>
          <w:szCs w:val="28"/>
        </w:rPr>
      </w:pPr>
      <w:r w:rsidRPr="009A23C4">
        <w:rPr>
          <w:rFonts w:hint="eastAsia"/>
          <w:sz w:val="24"/>
          <w:szCs w:val="28"/>
        </w:rPr>
        <w:t>（一）直接原因</w:t>
      </w:r>
    </w:p>
    <w:p w14:paraId="6948CE99" w14:textId="77777777" w:rsidR="009A23C4" w:rsidRPr="009A23C4" w:rsidRDefault="009A23C4" w:rsidP="009A23C4">
      <w:pPr>
        <w:rPr>
          <w:rFonts w:hint="eastAsia"/>
          <w:sz w:val="24"/>
          <w:szCs w:val="28"/>
        </w:rPr>
      </w:pPr>
      <w:r w:rsidRPr="009A23C4">
        <w:rPr>
          <w:rFonts w:hint="eastAsia"/>
          <w:sz w:val="24"/>
          <w:szCs w:val="28"/>
        </w:rPr>
        <w:t>企业非法组织叔丁基过氧化氢生产，将30%的氢氧化钠溶液经配置</w:t>
      </w:r>
      <w:proofErr w:type="gramStart"/>
      <w:r w:rsidRPr="009A23C4">
        <w:rPr>
          <w:rFonts w:hint="eastAsia"/>
          <w:sz w:val="24"/>
          <w:szCs w:val="28"/>
        </w:rPr>
        <w:t>釜</w:t>
      </w:r>
      <w:proofErr w:type="gramEnd"/>
      <w:r w:rsidRPr="009A23C4">
        <w:rPr>
          <w:rFonts w:hint="eastAsia"/>
          <w:sz w:val="24"/>
          <w:szCs w:val="28"/>
        </w:rPr>
        <w:t>窜入钠盐罐，并误将精制釜内叔丁基过氧化氢打入钠盐罐，引起钠盐罐内过氧化物分解放热爆燃，引发车间内其他过氧化物爆燃，造成车间内作业的5名人员死亡。</w:t>
      </w:r>
    </w:p>
    <w:p w14:paraId="292AA6F0" w14:textId="77777777" w:rsidR="009A23C4" w:rsidRPr="009A23C4" w:rsidRDefault="009A23C4" w:rsidP="009A23C4">
      <w:pPr>
        <w:rPr>
          <w:rFonts w:hint="eastAsia"/>
          <w:sz w:val="24"/>
          <w:szCs w:val="28"/>
        </w:rPr>
      </w:pPr>
      <w:r w:rsidRPr="009A23C4">
        <w:rPr>
          <w:rFonts w:hint="eastAsia"/>
          <w:sz w:val="24"/>
          <w:szCs w:val="28"/>
        </w:rPr>
        <w:t>（二）间接原因</w:t>
      </w:r>
    </w:p>
    <w:p w14:paraId="6453197B" w14:textId="77777777" w:rsidR="009A23C4" w:rsidRPr="009A23C4" w:rsidRDefault="009A23C4" w:rsidP="009A23C4">
      <w:pPr>
        <w:rPr>
          <w:rFonts w:hint="eastAsia"/>
          <w:sz w:val="24"/>
          <w:szCs w:val="28"/>
        </w:rPr>
      </w:pPr>
      <w:r w:rsidRPr="009A23C4">
        <w:rPr>
          <w:rFonts w:hint="eastAsia"/>
          <w:sz w:val="24"/>
          <w:szCs w:val="28"/>
        </w:rPr>
        <w:t>1.企业非法隐蔽生产。企业在常温车间未取得试生产备案，明知不具备安全生产条件的情况下，间歇性、隐蔽性非法组织叔丁基过氧化氢的生产；事故调查期间，销毁关键证据，提供虚假信息，误导事故调查方向；且在监管部门开展的各类检查中，均以常温车间正在开展自动化改造尚未投用为由逃避监管。</w:t>
      </w:r>
    </w:p>
    <w:p w14:paraId="63056AC8" w14:textId="77777777" w:rsidR="009A23C4" w:rsidRPr="009A23C4" w:rsidRDefault="009A23C4" w:rsidP="009A23C4">
      <w:pPr>
        <w:rPr>
          <w:rFonts w:hint="eastAsia"/>
          <w:sz w:val="24"/>
          <w:szCs w:val="28"/>
        </w:rPr>
      </w:pPr>
      <w:r w:rsidRPr="009A23C4">
        <w:rPr>
          <w:rFonts w:hint="eastAsia"/>
          <w:sz w:val="24"/>
          <w:szCs w:val="28"/>
        </w:rPr>
        <w:t>2.随意改变生产工艺。企业非法增加80%的叔丁基过氧化氢溶液稀释成70%的叔丁基过氧化氢溶液的生产工艺、叔丁基过氧化氢和过氧化二叔丁基混合液分离工艺；随意改变叔丁基过氧化氢生产操作中的加料顺序、反应条件，擅自变更生产工艺和设备用途，未经安全风险辨识，非法开展冒险作业。</w:t>
      </w:r>
    </w:p>
    <w:p w14:paraId="61DE7876" w14:textId="77777777" w:rsidR="009A23C4" w:rsidRPr="009A23C4" w:rsidRDefault="009A23C4" w:rsidP="009A23C4">
      <w:pPr>
        <w:rPr>
          <w:rFonts w:hint="eastAsia"/>
          <w:sz w:val="24"/>
          <w:szCs w:val="28"/>
        </w:rPr>
      </w:pPr>
      <w:r w:rsidRPr="009A23C4">
        <w:rPr>
          <w:rFonts w:hint="eastAsia"/>
          <w:sz w:val="24"/>
          <w:szCs w:val="28"/>
        </w:rPr>
        <w:t>3.生产管理混乱。事故车间操作由车间主任口头指挥，既无操作规程，也无管理</w:t>
      </w:r>
      <w:r w:rsidRPr="009A23C4">
        <w:rPr>
          <w:rFonts w:hint="eastAsia"/>
          <w:sz w:val="24"/>
          <w:szCs w:val="28"/>
        </w:rPr>
        <w:lastRenderedPageBreak/>
        <w:t>制度，作坊式手工操作，外</w:t>
      </w:r>
      <w:proofErr w:type="gramStart"/>
      <w:r w:rsidRPr="009A23C4">
        <w:rPr>
          <w:rFonts w:hint="eastAsia"/>
          <w:sz w:val="24"/>
          <w:szCs w:val="28"/>
        </w:rPr>
        <w:t>操指挥</w:t>
      </w:r>
      <w:proofErr w:type="gramEnd"/>
      <w:r w:rsidRPr="009A23C4">
        <w:rPr>
          <w:rFonts w:hint="eastAsia"/>
          <w:sz w:val="24"/>
          <w:szCs w:val="28"/>
        </w:rPr>
        <w:t>内操，</w:t>
      </w:r>
      <w:proofErr w:type="gramStart"/>
      <w:r w:rsidRPr="009A23C4">
        <w:rPr>
          <w:rFonts w:hint="eastAsia"/>
          <w:sz w:val="24"/>
          <w:szCs w:val="28"/>
        </w:rPr>
        <w:t>内操对车间</w:t>
      </w:r>
      <w:proofErr w:type="gramEnd"/>
      <w:r w:rsidRPr="009A23C4">
        <w:rPr>
          <w:rFonts w:hint="eastAsia"/>
          <w:sz w:val="24"/>
          <w:szCs w:val="28"/>
        </w:rPr>
        <w:t>生产情况不知情；生产过程相关记录缺失严重，关键参数主要靠人工识别；工艺管路变更随意，分液等关键操作仅靠人工观察。</w:t>
      </w:r>
    </w:p>
    <w:p w14:paraId="2EC01FBC" w14:textId="77777777" w:rsidR="009A23C4" w:rsidRPr="009A23C4" w:rsidRDefault="009A23C4" w:rsidP="009A23C4">
      <w:pPr>
        <w:rPr>
          <w:rFonts w:hint="eastAsia"/>
          <w:sz w:val="24"/>
          <w:szCs w:val="28"/>
        </w:rPr>
      </w:pPr>
      <w:r w:rsidRPr="009A23C4">
        <w:rPr>
          <w:rFonts w:hint="eastAsia"/>
          <w:sz w:val="24"/>
          <w:szCs w:val="28"/>
        </w:rPr>
        <w:t>4.危险化学品管理缺失。涉事车间内大量</w:t>
      </w:r>
      <w:proofErr w:type="gramStart"/>
      <w:r w:rsidRPr="009A23C4">
        <w:rPr>
          <w:rFonts w:hint="eastAsia"/>
          <w:sz w:val="24"/>
          <w:szCs w:val="28"/>
        </w:rPr>
        <w:t>使用吨桶和</w:t>
      </w:r>
      <w:proofErr w:type="gramEnd"/>
      <w:r w:rsidRPr="009A23C4">
        <w:rPr>
          <w:rFonts w:hint="eastAsia"/>
          <w:sz w:val="24"/>
          <w:szCs w:val="28"/>
        </w:rPr>
        <w:t>临时软管转移物料，</w:t>
      </w:r>
      <w:proofErr w:type="gramStart"/>
      <w:r w:rsidRPr="009A23C4">
        <w:rPr>
          <w:rFonts w:hint="eastAsia"/>
          <w:sz w:val="24"/>
          <w:szCs w:val="28"/>
        </w:rPr>
        <w:t>吨桶混用</w:t>
      </w:r>
      <w:proofErr w:type="gramEnd"/>
      <w:r w:rsidRPr="009A23C4">
        <w:rPr>
          <w:rFonts w:hint="eastAsia"/>
          <w:sz w:val="24"/>
          <w:szCs w:val="28"/>
        </w:rPr>
        <w:t>混放无任何标识；涉事车间操作人员随意从甲类库提取危险物料，原料、中间产品、产品均未张贴安全标签，安全技术说明书与销售产品不一致。</w:t>
      </w:r>
    </w:p>
    <w:p w14:paraId="1B8E331C" w14:textId="77777777" w:rsidR="009A23C4" w:rsidRPr="009A23C4" w:rsidRDefault="009A23C4" w:rsidP="009A23C4">
      <w:pPr>
        <w:rPr>
          <w:rFonts w:hint="eastAsia"/>
          <w:sz w:val="24"/>
          <w:szCs w:val="28"/>
        </w:rPr>
      </w:pPr>
      <w:r w:rsidRPr="009A23C4">
        <w:rPr>
          <w:rFonts w:hint="eastAsia"/>
          <w:sz w:val="24"/>
          <w:szCs w:val="28"/>
        </w:rPr>
        <w:t>5.不具备从事高风险生产的管理团队和技术团队。企业主要负责人、分管副总、安全总监等管理人员对涉事车间生产工艺、物料危险性均不清楚；车间操作人员仅接受过车间主任口头简单培训；中控室操作人员对物料使用情况、生产工艺、生产组织情况一无所知。</w:t>
      </w:r>
    </w:p>
    <w:p w14:paraId="394B7B69" w14:textId="77777777" w:rsidR="009A23C4" w:rsidRPr="009A23C4" w:rsidRDefault="009A23C4" w:rsidP="009A23C4">
      <w:pPr>
        <w:rPr>
          <w:rFonts w:hint="eastAsia"/>
          <w:sz w:val="24"/>
          <w:szCs w:val="28"/>
        </w:rPr>
      </w:pPr>
      <w:r w:rsidRPr="009A23C4">
        <w:rPr>
          <w:rFonts w:hint="eastAsia"/>
          <w:sz w:val="24"/>
          <w:szCs w:val="28"/>
        </w:rPr>
        <w:t>6.企业安全生产责任制形同虚设。没有建立全员安全生产岗位责任制，没有建立完善安全管理体系，安全管理制度、操作规程缺失；企业主要负责人、分管负责人、安全管理部门对涉事车间隐患排查走过场。</w:t>
      </w:r>
    </w:p>
    <w:p w14:paraId="1FCA3480" w14:textId="77777777" w:rsidR="009A23C4" w:rsidRPr="009A23C4" w:rsidRDefault="009A23C4" w:rsidP="009A23C4">
      <w:pPr>
        <w:rPr>
          <w:rFonts w:hint="eastAsia"/>
          <w:sz w:val="24"/>
          <w:szCs w:val="28"/>
        </w:rPr>
      </w:pPr>
      <w:r w:rsidRPr="009A23C4">
        <w:rPr>
          <w:rFonts w:hint="eastAsia"/>
          <w:sz w:val="24"/>
          <w:szCs w:val="28"/>
        </w:rPr>
        <w:t>四、属地和有关部门主要问题</w:t>
      </w:r>
    </w:p>
    <w:p w14:paraId="2B4CE5AC" w14:textId="77777777" w:rsidR="009A23C4" w:rsidRPr="009A23C4" w:rsidRDefault="009A23C4" w:rsidP="009A23C4">
      <w:pPr>
        <w:rPr>
          <w:rFonts w:hint="eastAsia"/>
          <w:sz w:val="24"/>
          <w:szCs w:val="28"/>
        </w:rPr>
      </w:pPr>
      <w:r w:rsidRPr="009A23C4">
        <w:rPr>
          <w:rFonts w:hint="eastAsia"/>
          <w:sz w:val="24"/>
          <w:szCs w:val="28"/>
        </w:rPr>
        <w:t>（一）宁东管委会应急管理局：对涉事企业隐蔽性非法生产检查方式单一，运用“四</w:t>
      </w:r>
      <w:proofErr w:type="gramStart"/>
      <w:r w:rsidRPr="009A23C4">
        <w:rPr>
          <w:rFonts w:hint="eastAsia"/>
          <w:sz w:val="24"/>
          <w:szCs w:val="28"/>
        </w:rPr>
        <w:t>不</w:t>
      </w:r>
      <w:proofErr w:type="gramEnd"/>
      <w:r w:rsidRPr="009A23C4">
        <w:rPr>
          <w:rFonts w:hint="eastAsia"/>
          <w:sz w:val="24"/>
          <w:szCs w:val="28"/>
        </w:rPr>
        <w:t>两直”、明查暗访等突击检查方式不充分。</w:t>
      </w:r>
    </w:p>
    <w:p w14:paraId="4013C2CA" w14:textId="77777777" w:rsidR="009A23C4" w:rsidRPr="009A23C4" w:rsidRDefault="009A23C4" w:rsidP="009A23C4">
      <w:pPr>
        <w:rPr>
          <w:rFonts w:hint="eastAsia"/>
          <w:sz w:val="24"/>
          <w:szCs w:val="28"/>
        </w:rPr>
      </w:pPr>
      <w:r w:rsidRPr="009A23C4">
        <w:rPr>
          <w:rFonts w:hint="eastAsia"/>
          <w:sz w:val="24"/>
          <w:szCs w:val="28"/>
        </w:rPr>
        <w:t>（二）宁东管委会经济发展局：2023年10月以来未对该企业开展过现场检查指导。</w:t>
      </w:r>
    </w:p>
    <w:p w14:paraId="512487EA" w14:textId="77777777" w:rsidR="009A23C4" w:rsidRPr="009A23C4" w:rsidRDefault="009A23C4" w:rsidP="009A23C4">
      <w:pPr>
        <w:rPr>
          <w:rFonts w:hint="eastAsia"/>
          <w:sz w:val="24"/>
          <w:szCs w:val="28"/>
        </w:rPr>
      </w:pPr>
      <w:r w:rsidRPr="009A23C4">
        <w:rPr>
          <w:rFonts w:hint="eastAsia"/>
          <w:sz w:val="24"/>
          <w:szCs w:val="28"/>
        </w:rPr>
        <w:t>（三）宁东能源化工基地管委会：督促指导相关部门全面落实安全生产</w:t>
      </w:r>
      <w:proofErr w:type="gramStart"/>
      <w:r w:rsidRPr="009A23C4">
        <w:rPr>
          <w:rFonts w:hint="eastAsia"/>
          <w:sz w:val="24"/>
          <w:szCs w:val="28"/>
        </w:rPr>
        <w:t>治本攻坚</w:t>
      </w:r>
      <w:proofErr w:type="gramEnd"/>
      <w:r w:rsidRPr="009A23C4">
        <w:rPr>
          <w:rFonts w:hint="eastAsia"/>
          <w:sz w:val="24"/>
          <w:szCs w:val="28"/>
        </w:rPr>
        <w:t>三年行动力度不深入，</w:t>
      </w:r>
      <w:proofErr w:type="gramStart"/>
      <w:r w:rsidRPr="009A23C4">
        <w:rPr>
          <w:rFonts w:hint="eastAsia"/>
          <w:sz w:val="24"/>
          <w:szCs w:val="28"/>
        </w:rPr>
        <w:t>危化监管</w:t>
      </w:r>
      <w:proofErr w:type="gramEnd"/>
      <w:r w:rsidRPr="009A23C4">
        <w:rPr>
          <w:rFonts w:hint="eastAsia"/>
          <w:sz w:val="24"/>
          <w:szCs w:val="28"/>
        </w:rPr>
        <w:t>人员配备力量不足，督促相关部门履行安全监管职责不力。</w:t>
      </w:r>
    </w:p>
    <w:p w14:paraId="017EEF42" w14:textId="77777777" w:rsidR="009A23C4" w:rsidRPr="009A23C4" w:rsidRDefault="009A23C4" w:rsidP="009A23C4">
      <w:pPr>
        <w:rPr>
          <w:rFonts w:hint="eastAsia"/>
          <w:sz w:val="24"/>
          <w:szCs w:val="28"/>
        </w:rPr>
      </w:pPr>
      <w:r w:rsidRPr="009A23C4">
        <w:rPr>
          <w:rFonts w:hint="eastAsia"/>
          <w:sz w:val="24"/>
          <w:szCs w:val="28"/>
        </w:rPr>
        <w:t>五、对事故企业和有关责任人员处理建议</w:t>
      </w:r>
    </w:p>
    <w:p w14:paraId="7DAD62E2" w14:textId="77777777" w:rsidR="009A23C4" w:rsidRPr="009A23C4" w:rsidRDefault="009A23C4" w:rsidP="009A23C4">
      <w:pPr>
        <w:rPr>
          <w:rFonts w:hint="eastAsia"/>
          <w:sz w:val="24"/>
          <w:szCs w:val="28"/>
        </w:rPr>
      </w:pPr>
      <w:r w:rsidRPr="009A23C4">
        <w:rPr>
          <w:rFonts w:hint="eastAsia"/>
          <w:sz w:val="24"/>
          <w:szCs w:val="28"/>
        </w:rPr>
        <w:lastRenderedPageBreak/>
        <w:t>（一）对事故企业和有关责任人员处理建议</w:t>
      </w:r>
    </w:p>
    <w:p w14:paraId="7FB762DF" w14:textId="77777777" w:rsidR="009A23C4" w:rsidRPr="009A23C4" w:rsidRDefault="009A23C4" w:rsidP="009A23C4">
      <w:pPr>
        <w:rPr>
          <w:rFonts w:hint="eastAsia"/>
          <w:sz w:val="24"/>
          <w:szCs w:val="28"/>
        </w:rPr>
      </w:pPr>
      <w:r w:rsidRPr="009A23C4">
        <w:rPr>
          <w:rFonts w:hint="eastAsia"/>
          <w:sz w:val="24"/>
          <w:szCs w:val="28"/>
        </w:rPr>
        <w:t>1.司法机关已采取强制措施人员</w:t>
      </w:r>
    </w:p>
    <w:p w14:paraId="39590A9C" w14:textId="77777777" w:rsidR="009A23C4" w:rsidRPr="009A23C4" w:rsidRDefault="009A23C4" w:rsidP="009A23C4">
      <w:pPr>
        <w:rPr>
          <w:rFonts w:hint="eastAsia"/>
          <w:sz w:val="24"/>
          <w:szCs w:val="28"/>
        </w:rPr>
      </w:pPr>
      <w:proofErr w:type="gramStart"/>
      <w:r w:rsidRPr="009A23C4">
        <w:rPr>
          <w:rFonts w:hint="eastAsia"/>
          <w:sz w:val="24"/>
          <w:szCs w:val="28"/>
        </w:rPr>
        <w:t>顺帮达</w:t>
      </w:r>
      <w:proofErr w:type="gramEnd"/>
      <w:r w:rsidRPr="009A23C4">
        <w:rPr>
          <w:rFonts w:hint="eastAsia"/>
          <w:sz w:val="24"/>
          <w:szCs w:val="28"/>
        </w:rPr>
        <w:t>有限公司4名涉嫌犯罪人员已被司法机关依法采取强制措施。</w:t>
      </w:r>
    </w:p>
    <w:p w14:paraId="27F8D76B" w14:textId="77777777" w:rsidR="009A23C4" w:rsidRPr="009A23C4" w:rsidRDefault="009A23C4" w:rsidP="009A23C4">
      <w:pPr>
        <w:rPr>
          <w:rFonts w:hint="eastAsia"/>
          <w:sz w:val="24"/>
          <w:szCs w:val="28"/>
        </w:rPr>
      </w:pPr>
      <w:r w:rsidRPr="009A23C4">
        <w:rPr>
          <w:rFonts w:hint="eastAsia"/>
          <w:sz w:val="24"/>
          <w:szCs w:val="28"/>
        </w:rPr>
        <w:t>2.对事故企业有关责任人员的行政处罚建议</w:t>
      </w:r>
    </w:p>
    <w:p w14:paraId="106CE80F" w14:textId="77777777" w:rsidR="009A23C4" w:rsidRPr="009A23C4" w:rsidRDefault="009A23C4" w:rsidP="009A23C4">
      <w:pPr>
        <w:rPr>
          <w:rFonts w:hint="eastAsia"/>
          <w:sz w:val="24"/>
          <w:szCs w:val="28"/>
        </w:rPr>
      </w:pPr>
      <w:r w:rsidRPr="009A23C4">
        <w:rPr>
          <w:rFonts w:hint="eastAsia"/>
          <w:sz w:val="24"/>
          <w:szCs w:val="28"/>
        </w:rPr>
        <w:t>对顺邦达公司7名责任人员涉及违法违规行为的行政处罚，移交宁东管委会依法依规处理。</w:t>
      </w:r>
    </w:p>
    <w:p w14:paraId="3D0F462A" w14:textId="77777777" w:rsidR="009A23C4" w:rsidRPr="009A23C4" w:rsidRDefault="009A23C4" w:rsidP="009A23C4">
      <w:pPr>
        <w:rPr>
          <w:rFonts w:hint="eastAsia"/>
          <w:sz w:val="24"/>
          <w:szCs w:val="28"/>
        </w:rPr>
      </w:pPr>
      <w:r w:rsidRPr="009A23C4">
        <w:rPr>
          <w:rFonts w:hint="eastAsia"/>
          <w:sz w:val="24"/>
          <w:szCs w:val="28"/>
        </w:rPr>
        <w:t>3.对事故责任单位的处理建议</w:t>
      </w:r>
    </w:p>
    <w:p w14:paraId="0E039460" w14:textId="77777777" w:rsidR="009A23C4" w:rsidRPr="009A23C4" w:rsidRDefault="009A23C4" w:rsidP="009A23C4">
      <w:pPr>
        <w:rPr>
          <w:rFonts w:hint="eastAsia"/>
          <w:sz w:val="24"/>
          <w:szCs w:val="28"/>
        </w:rPr>
      </w:pPr>
      <w:r w:rsidRPr="009A23C4">
        <w:rPr>
          <w:rFonts w:hint="eastAsia"/>
          <w:sz w:val="24"/>
          <w:szCs w:val="28"/>
        </w:rPr>
        <w:t>对顺邦达公司涉及违法违规行为的行政处罚，移交宁东管委会依法依规处理。</w:t>
      </w:r>
    </w:p>
    <w:p w14:paraId="3A5FD58E" w14:textId="77777777" w:rsidR="009A23C4" w:rsidRPr="009A23C4" w:rsidRDefault="009A23C4" w:rsidP="009A23C4">
      <w:pPr>
        <w:rPr>
          <w:rFonts w:hint="eastAsia"/>
          <w:sz w:val="24"/>
          <w:szCs w:val="28"/>
        </w:rPr>
      </w:pPr>
      <w:r w:rsidRPr="009A23C4">
        <w:rPr>
          <w:rFonts w:hint="eastAsia"/>
          <w:sz w:val="24"/>
          <w:szCs w:val="28"/>
        </w:rPr>
        <w:t>（二）对宁东管委会及其相关部门处理建议</w:t>
      </w:r>
    </w:p>
    <w:p w14:paraId="099088A6" w14:textId="77777777" w:rsidR="009A23C4" w:rsidRPr="009A23C4" w:rsidRDefault="009A23C4" w:rsidP="009A23C4">
      <w:pPr>
        <w:rPr>
          <w:rFonts w:hint="eastAsia"/>
          <w:sz w:val="24"/>
          <w:szCs w:val="28"/>
        </w:rPr>
      </w:pPr>
      <w:r w:rsidRPr="009A23C4">
        <w:rPr>
          <w:rFonts w:hint="eastAsia"/>
          <w:sz w:val="24"/>
          <w:szCs w:val="28"/>
        </w:rPr>
        <w:t>建议宁东管委会向自治区</w:t>
      </w:r>
      <w:proofErr w:type="gramStart"/>
      <w:r w:rsidRPr="009A23C4">
        <w:rPr>
          <w:rFonts w:hint="eastAsia"/>
          <w:sz w:val="24"/>
          <w:szCs w:val="28"/>
        </w:rPr>
        <w:t>作出</w:t>
      </w:r>
      <w:proofErr w:type="gramEnd"/>
      <w:r w:rsidRPr="009A23C4">
        <w:rPr>
          <w:rFonts w:hint="eastAsia"/>
          <w:sz w:val="24"/>
          <w:szCs w:val="28"/>
        </w:rPr>
        <w:t>深刻检查；宁东应急管理局、宁东经济发展局向宁东管委会</w:t>
      </w:r>
      <w:proofErr w:type="gramStart"/>
      <w:r w:rsidRPr="009A23C4">
        <w:rPr>
          <w:rFonts w:hint="eastAsia"/>
          <w:sz w:val="24"/>
          <w:szCs w:val="28"/>
        </w:rPr>
        <w:t>作出</w:t>
      </w:r>
      <w:proofErr w:type="gramEnd"/>
      <w:r w:rsidRPr="009A23C4">
        <w:rPr>
          <w:rFonts w:hint="eastAsia"/>
          <w:sz w:val="24"/>
          <w:szCs w:val="28"/>
        </w:rPr>
        <w:t>深刻检查。</w:t>
      </w:r>
    </w:p>
    <w:p w14:paraId="08D6F68A" w14:textId="77777777" w:rsidR="009A23C4" w:rsidRPr="009A23C4" w:rsidRDefault="009A23C4" w:rsidP="009A23C4">
      <w:pPr>
        <w:rPr>
          <w:rFonts w:hint="eastAsia"/>
          <w:sz w:val="24"/>
          <w:szCs w:val="28"/>
        </w:rPr>
      </w:pPr>
      <w:r w:rsidRPr="009A23C4">
        <w:rPr>
          <w:rFonts w:hint="eastAsia"/>
          <w:sz w:val="24"/>
          <w:szCs w:val="28"/>
        </w:rPr>
        <w:t>六、整改和防范措施建议</w:t>
      </w:r>
    </w:p>
    <w:p w14:paraId="39BCC262" w14:textId="77777777" w:rsidR="009A23C4" w:rsidRPr="009A23C4" w:rsidRDefault="009A23C4" w:rsidP="009A23C4">
      <w:pPr>
        <w:rPr>
          <w:rFonts w:hint="eastAsia"/>
          <w:sz w:val="24"/>
          <w:szCs w:val="28"/>
        </w:rPr>
      </w:pPr>
      <w:r w:rsidRPr="009A23C4">
        <w:rPr>
          <w:rFonts w:hint="eastAsia"/>
          <w:sz w:val="24"/>
          <w:szCs w:val="28"/>
        </w:rPr>
        <w:t>（一）全面核查确认试生产项目安全条件。宁东管委会要组织专家对正在开展试生产、计划开展试生产的项目逐一排查，评估确认安全条件。对涉及硝化、氯化、氟化、重氮化、过氧化五类高危工艺的项目，坚决实行最严格的试生产条件核查，监督</w:t>
      </w:r>
      <w:proofErr w:type="gramStart"/>
      <w:r w:rsidRPr="009A23C4">
        <w:rPr>
          <w:rFonts w:hint="eastAsia"/>
          <w:sz w:val="24"/>
          <w:szCs w:val="28"/>
        </w:rPr>
        <w:t>落实全</w:t>
      </w:r>
      <w:proofErr w:type="gramEnd"/>
      <w:r w:rsidRPr="009A23C4">
        <w:rPr>
          <w:rFonts w:hint="eastAsia"/>
          <w:sz w:val="24"/>
          <w:szCs w:val="28"/>
        </w:rPr>
        <w:t>流程自动化控制要求。</w:t>
      </w:r>
    </w:p>
    <w:p w14:paraId="1979F090" w14:textId="77777777" w:rsidR="009A23C4" w:rsidRPr="009A23C4" w:rsidRDefault="009A23C4" w:rsidP="009A23C4">
      <w:pPr>
        <w:rPr>
          <w:rFonts w:hint="eastAsia"/>
          <w:sz w:val="24"/>
          <w:szCs w:val="28"/>
        </w:rPr>
      </w:pPr>
      <w:r w:rsidRPr="009A23C4">
        <w:rPr>
          <w:rFonts w:hint="eastAsia"/>
          <w:sz w:val="24"/>
          <w:szCs w:val="28"/>
        </w:rPr>
        <w:t>（二）从严开展已取证企业许可条件回头看。宁东管委会要按照全国、全区化工和危险化学品安全生产</w:t>
      </w:r>
      <w:proofErr w:type="gramStart"/>
      <w:r w:rsidRPr="009A23C4">
        <w:rPr>
          <w:rFonts w:hint="eastAsia"/>
          <w:sz w:val="24"/>
          <w:szCs w:val="28"/>
        </w:rPr>
        <w:t>治本攻坚</w:t>
      </w:r>
      <w:proofErr w:type="gramEnd"/>
      <w:r w:rsidRPr="009A23C4">
        <w:rPr>
          <w:rFonts w:hint="eastAsia"/>
          <w:sz w:val="24"/>
          <w:szCs w:val="28"/>
        </w:rPr>
        <w:t>三年行动要求，深化精细化工企业“四清零”工作，对2021年以来取得《安全生产许可证》《危险化学品安全使用许可证》的企业许可条件逐一进行现场复核。要突出精细化工企业，核查自动化控制和安全联锁系统是否规范设置、投用，核查实际生产工艺和流程、原材料、中间产品和最终产品是否与设计一致，核查从业人员学历、资质是否满足要求，核查异常工况处置</w:t>
      </w:r>
      <w:r w:rsidRPr="009A23C4">
        <w:rPr>
          <w:rFonts w:hint="eastAsia"/>
          <w:sz w:val="24"/>
          <w:szCs w:val="28"/>
        </w:rPr>
        <w:lastRenderedPageBreak/>
        <w:t>制度和规程是否建立落实、满足实际需求，对不符合安全生产许可条件等违法违规问题依法严肃查处。</w:t>
      </w:r>
    </w:p>
    <w:p w14:paraId="760E784F" w14:textId="77777777" w:rsidR="009A23C4" w:rsidRPr="009A23C4" w:rsidRDefault="009A23C4" w:rsidP="009A23C4">
      <w:pPr>
        <w:rPr>
          <w:rFonts w:hint="eastAsia"/>
          <w:sz w:val="24"/>
          <w:szCs w:val="28"/>
        </w:rPr>
      </w:pPr>
      <w:r w:rsidRPr="009A23C4">
        <w:rPr>
          <w:rFonts w:hint="eastAsia"/>
          <w:sz w:val="24"/>
          <w:szCs w:val="28"/>
        </w:rPr>
        <w:t>（三）全力推动企业自动化改造升级。宁东管委会要认真落实应急管理部“</w:t>
      </w:r>
      <w:proofErr w:type="gramStart"/>
      <w:r w:rsidRPr="009A23C4">
        <w:rPr>
          <w:rFonts w:hint="eastAsia"/>
          <w:sz w:val="24"/>
          <w:szCs w:val="28"/>
        </w:rPr>
        <w:t>一防四</w:t>
      </w:r>
      <w:proofErr w:type="gramEnd"/>
      <w:r w:rsidRPr="009A23C4">
        <w:rPr>
          <w:rFonts w:hint="eastAsia"/>
          <w:sz w:val="24"/>
          <w:szCs w:val="28"/>
        </w:rPr>
        <w:t>提升”工作要求，组织涉及“两重点</w:t>
      </w:r>
      <w:proofErr w:type="gramStart"/>
      <w:r w:rsidRPr="009A23C4">
        <w:rPr>
          <w:rFonts w:hint="eastAsia"/>
          <w:sz w:val="24"/>
          <w:szCs w:val="28"/>
        </w:rPr>
        <w:t>一</w:t>
      </w:r>
      <w:proofErr w:type="gramEnd"/>
      <w:r w:rsidRPr="009A23C4">
        <w:rPr>
          <w:rFonts w:hint="eastAsia"/>
          <w:sz w:val="24"/>
          <w:szCs w:val="28"/>
        </w:rPr>
        <w:t>重大”的化工和危险化学品企业，依法依规开展装置设备升级，推动限期改造，提升本质安全水平。要监督有关企业认真落实小班组作业要求，严格控制高风险作业场所人员数量，坚决防范群死群伤事故发生。</w:t>
      </w:r>
    </w:p>
    <w:p w14:paraId="242A7127" w14:textId="77777777" w:rsidR="009A23C4" w:rsidRPr="009A23C4" w:rsidRDefault="009A23C4" w:rsidP="009A23C4">
      <w:pPr>
        <w:rPr>
          <w:rFonts w:hint="eastAsia"/>
          <w:sz w:val="24"/>
          <w:szCs w:val="28"/>
        </w:rPr>
      </w:pPr>
      <w:r w:rsidRPr="009A23C4">
        <w:rPr>
          <w:rFonts w:hint="eastAsia"/>
          <w:sz w:val="24"/>
          <w:szCs w:val="28"/>
        </w:rPr>
        <w:t>（四）进一步提升化工行业从业人员专业素质。要严格执行化工行业从业人员准入门槛，加强安全生产培训教育，提高从业人员素质。要进一步加强化工企业特种作业人员的安全知识和技能培训，相关人员必须全面了解作业场所、工作岗位存在的安全风险，掌握相应的防范措施、应急处置措施和安全操作规程。</w:t>
      </w:r>
    </w:p>
    <w:p w14:paraId="0B43A1CA" w14:textId="77777777" w:rsidR="009A23C4" w:rsidRPr="009A23C4" w:rsidRDefault="009A23C4" w:rsidP="009A23C4">
      <w:pPr>
        <w:rPr>
          <w:rFonts w:hint="eastAsia"/>
          <w:sz w:val="24"/>
          <w:szCs w:val="28"/>
        </w:rPr>
      </w:pPr>
      <w:r w:rsidRPr="009A23C4">
        <w:rPr>
          <w:rFonts w:hint="eastAsia"/>
          <w:sz w:val="24"/>
          <w:szCs w:val="28"/>
        </w:rPr>
        <w:t>（五）切实</w:t>
      </w:r>
      <w:proofErr w:type="gramStart"/>
      <w:r w:rsidRPr="009A23C4">
        <w:rPr>
          <w:rFonts w:hint="eastAsia"/>
          <w:sz w:val="24"/>
          <w:szCs w:val="28"/>
        </w:rPr>
        <w:t>改进危化监管</w:t>
      </w:r>
      <w:proofErr w:type="gramEnd"/>
      <w:r w:rsidRPr="009A23C4">
        <w:rPr>
          <w:rFonts w:hint="eastAsia"/>
          <w:sz w:val="24"/>
          <w:szCs w:val="28"/>
        </w:rPr>
        <w:t>方式方法。宁东能源化工基地要配齐配</w:t>
      </w:r>
      <w:proofErr w:type="gramStart"/>
      <w:r w:rsidRPr="009A23C4">
        <w:rPr>
          <w:rFonts w:hint="eastAsia"/>
          <w:sz w:val="24"/>
          <w:szCs w:val="28"/>
        </w:rPr>
        <w:t>强专业危化</w:t>
      </w:r>
      <w:proofErr w:type="gramEnd"/>
      <w:r w:rsidRPr="009A23C4">
        <w:rPr>
          <w:rFonts w:hint="eastAsia"/>
          <w:sz w:val="24"/>
          <w:szCs w:val="28"/>
        </w:rPr>
        <w:t>监管力量，改进工作方式，精耕细作强化日常监管。组织对辖区危险化学品企业安全风险、安全管理能力逐一评估，采取针对性的监督管理措施，对不放心、</w:t>
      </w:r>
      <w:proofErr w:type="gramStart"/>
      <w:r w:rsidRPr="009A23C4">
        <w:rPr>
          <w:rFonts w:hint="eastAsia"/>
          <w:sz w:val="24"/>
          <w:szCs w:val="28"/>
        </w:rPr>
        <w:t>不</w:t>
      </w:r>
      <w:proofErr w:type="gramEnd"/>
      <w:r w:rsidRPr="009A23C4">
        <w:rPr>
          <w:rFonts w:hint="eastAsia"/>
          <w:sz w:val="24"/>
          <w:szCs w:val="28"/>
        </w:rPr>
        <w:t>托底企业加强帮扶指导、明查暗访，对发现的违法行为和重大事故隐患，果断采取措施，依法依规处置。</w:t>
      </w:r>
    </w:p>
    <w:p w14:paraId="3CA273D6" w14:textId="77777777" w:rsidR="009A23C4" w:rsidRPr="009A23C4" w:rsidRDefault="009A23C4" w:rsidP="009A23C4">
      <w:pPr>
        <w:rPr>
          <w:rFonts w:hint="eastAsia"/>
          <w:sz w:val="24"/>
          <w:szCs w:val="28"/>
        </w:rPr>
      </w:pPr>
      <w:r w:rsidRPr="009A23C4">
        <w:rPr>
          <w:rFonts w:hint="eastAsia"/>
          <w:sz w:val="24"/>
          <w:szCs w:val="28"/>
        </w:rPr>
        <w:t>（六）严把产业转移项目</w:t>
      </w:r>
      <w:proofErr w:type="gramStart"/>
      <w:r w:rsidRPr="009A23C4">
        <w:rPr>
          <w:rFonts w:hint="eastAsia"/>
          <w:sz w:val="24"/>
          <w:szCs w:val="28"/>
        </w:rPr>
        <w:t>安全准</w:t>
      </w:r>
      <w:proofErr w:type="gramEnd"/>
      <w:r w:rsidRPr="009A23C4">
        <w:rPr>
          <w:rFonts w:hint="eastAsia"/>
          <w:sz w:val="24"/>
          <w:szCs w:val="28"/>
        </w:rPr>
        <w:t>入关。宁东管委会要全面贯彻习近平总书记关于安全生产重要论述指示批示精神、考察宁夏重要讲话精神，落实自治区党委十三届四次、八次、九次全会部署，牢固树立</w:t>
      </w:r>
      <w:proofErr w:type="gramStart"/>
      <w:r w:rsidRPr="009A23C4">
        <w:rPr>
          <w:rFonts w:hint="eastAsia"/>
          <w:sz w:val="24"/>
          <w:szCs w:val="28"/>
        </w:rPr>
        <w:t>安全发展</w:t>
      </w:r>
      <w:proofErr w:type="gramEnd"/>
      <w:r w:rsidRPr="009A23C4">
        <w:rPr>
          <w:rFonts w:hint="eastAsia"/>
          <w:sz w:val="24"/>
          <w:szCs w:val="28"/>
        </w:rPr>
        <w:t>理念，在统筹经济社会发展、园区建设中自觉担负起“促一方发展、保一方平安”的政治责任。要组织有关部门对照国土空间规划和园区安全风险容量认真分析评估。对计划引进的危险化学品建设项目，严格落实高风险项目一票否决制度。落实《危险化学品生产建设项目</w:t>
      </w:r>
      <w:r w:rsidRPr="009A23C4">
        <w:rPr>
          <w:rFonts w:hint="eastAsia"/>
          <w:sz w:val="24"/>
          <w:szCs w:val="28"/>
        </w:rPr>
        <w:lastRenderedPageBreak/>
        <w:t>安全风险防控指南（试行）》要求，坚决避免危险化学品建设项目“带病投产”。</w:t>
      </w:r>
    </w:p>
    <w:p w14:paraId="1DEA22A3" w14:textId="77777777" w:rsidR="00990FAF" w:rsidRPr="009A23C4" w:rsidRDefault="00990FAF">
      <w:pPr>
        <w:rPr>
          <w:rFonts w:hint="eastAsia"/>
          <w:sz w:val="24"/>
          <w:szCs w:val="28"/>
        </w:rPr>
      </w:pPr>
    </w:p>
    <w:sectPr w:rsidR="00990FAF" w:rsidRPr="009A2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963B" w14:textId="77777777" w:rsidR="009A23C4" w:rsidRDefault="009A23C4" w:rsidP="009A23C4">
      <w:pPr>
        <w:rPr>
          <w:rFonts w:hint="eastAsia"/>
        </w:rPr>
      </w:pPr>
      <w:r>
        <w:separator/>
      </w:r>
    </w:p>
  </w:endnote>
  <w:endnote w:type="continuationSeparator" w:id="0">
    <w:p w14:paraId="0581C7AD" w14:textId="77777777" w:rsidR="009A23C4" w:rsidRDefault="009A23C4" w:rsidP="009A23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EFA1" w14:textId="77777777" w:rsidR="009A23C4" w:rsidRDefault="009A23C4" w:rsidP="009A23C4">
      <w:pPr>
        <w:rPr>
          <w:rFonts w:hint="eastAsia"/>
        </w:rPr>
      </w:pPr>
      <w:r>
        <w:separator/>
      </w:r>
    </w:p>
  </w:footnote>
  <w:footnote w:type="continuationSeparator" w:id="0">
    <w:p w14:paraId="2FD7DB12" w14:textId="77777777" w:rsidR="009A23C4" w:rsidRDefault="009A23C4" w:rsidP="009A23C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5F"/>
    <w:rsid w:val="00227E9D"/>
    <w:rsid w:val="003F345F"/>
    <w:rsid w:val="00583341"/>
    <w:rsid w:val="00761114"/>
    <w:rsid w:val="007E022B"/>
    <w:rsid w:val="00990FAF"/>
    <w:rsid w:val="009A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647C"/>
  <w15:chartTrackingRefBased/>
  <w15:docId w15:val="{24902FAF-9E4F-4BF1-AF82-784C109B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34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F34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F34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F345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F345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F345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F345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45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F345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45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F345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F345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F345F"/>
    <w:rPr>
      <w:rFonts w:cstheme="majorBidi"/>
      <w:color w:val="0F4761" w:themeColor="accent1" w:themeShade="BF"/>
      <w:sz w:val="28"/>
      <w:szCs w:val="28"/>
    </w:rPr>
  </w:style>
  <w:style w:type="character" w:customStyle="1" w:styleId="50">
    <w:name w:val="标题 5 字符"/>
    <w:basedOn w:val="a0"/>
    <w:link w:val="5"/>
    <w:uiPriority w:val="9"/>
    <w:semiHidden/>
    <w:rsid w:val="003F345F"/>
    <w:rPr>
      <w:rFonts w:cstheme="majorBidi"/>
      <w:color w:val="0F4761" w:themeColor="accent1" w:themeShade="BF"/>
      <w:sz w:val="24"/>
      <w:szCs w:val="24"/>
    </w:rPr>
  </w:style>
  <w:style w:type="character" w:customStyle="1" w:styleId="60">
    <w:name w:val="标题 6 字符"/>
    <w:basedOn w:val="a0"/>
    <w:link w:val="6"/>
    <w:uiPriority w:val="9"/>
    <w:semiHidden/>
    <w:rsid w:val="003F345F"/>
    <w:rPr>
      <w:rFonts w:cstheme="majorBidi"/>
      <w:b/>
      <w:bCs/>
      <w:color w:val="0F4761" w:themeColor="accent1" w:themeShade="BF"/>
    </w:rPr>
  </w:style>
  <w:style w:type="character" w:customStyle="1" w:styleId="70">
    <w:name w:val="标题 7 字符"/>
    <w:basedOn w:val="a0"/>
    <w:link w:val="7"/>
    <w:uiPriority w:val="9"/>
    <w:semiHidden/>
    <w:rsid w:val="003F345F"/>
    <w:rPr>
      <w:rFonts w:cstheme="majorBidi"/>
      <w:b/>
      <w:bCs/>
      <w:color w:val="595959" w:themeColor="text1" w:themeTint="A6"/>
    </w:rPr>
  </w:style>
  <w:style w:type="character" w:customStyle="1" w:styleId="80">
    <w:name w:val="标题 8 字符"/>
    <w:basedOn w:val="a0"/>
    <w:link w:val="8"/>
    <w:uiPriority w:val="9"/>
    <w:semiHidden/>
    <w:rsid w:val="003F345F"/>
    <w:rPr>
      <w:rFonts w:cstheme="majorBidi"/>
      <w:color w:val="595959" w:themeColor="text1" w:themeTint="A6"/>
    </w:rPr>
  </w:style>
  <w:style w:type="character" w:customStyle="1" w:styleId="90">
    <w:name w:val="标题 9 字符"/>
    <w:basedOn w:val="a0"/>
    <w:link w:val="9"/>
    <w:uiPriority w:val="9"/>
    <w:semiHidden/>
    <w:rsid w:val="003F345F"/>
    <w:rPr>
      <w:rFonts w:eastAsiaTheme="majorEastAsia" w:cstheme="majorBidi"/>
      <w:color w:val="595959" w:themeColor="text1" w:themeTint="A6"/>
    </w:rPr>
  </w:style>
  <w:style w:type="paragraph" w:styleId="a3">
    <w:name w:val="Title"/>
    <w:basedOn w:val="a"/>
    <w:next w:val="a"/>
    <w:link w:val="a4"/>
    <w:uiPriority w:val="10"/>
    <w:qFormat/>
    <w:rsid w:val="003F34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4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45F"/>
    <w:pPr>
      <w:spacing w:before="160" w:after="160"/>
      <w:jc w:val="center"/>
    </w:pPr>
    <w:rPr>
      <w:i/>
      <w:iCs/>
      <w:color w:val="404040" w:themeColor="text1" w:themeTint="BF"/>
    </w:rPr>
  </w:style>
  <w:style w:type="character" w:customStyle="1" w:styleId="a8">
    <w:name w:val="引用 字符"/>
    <w:basedOn w:val="a0"/>
    <w:link w:val="a7"/>
    <w:uiPriority w:val="29"/>
    <w:rsid w:val="003F345F"/>
    <w:rPr>
      <w:i/>
      <w:iCs/>
      <w:color w:val="404040" w:themeColor="text1" w:themeTint="BF"/>
    </w:rPr>
  </w:style>
  <w:style w:type="paragraph" w:styleId="a9">
    <w:name w:val="List Paragraph"/>
    <w:basedOn w:val="a"/>
    <w:uiPriority w:val="34"/>
    <w:qFormat/>
    <w:rsid w:val="003F345F"/>
    <w:pPr>
      <w:ind w:left="720"/>
      <w:contextualSpacing/>
    </w:pPr>
  </w:style>
  <w:style w:type="character" w:styleId="aa">
    <w:name w:val="Intense Emphasis"/>
    <w:basedOn w:val="a0"/>
    <w:uiPriority w:val="21"/>
    <w:qFormat/>
    <w:rsid w:val="003F345F"/>
    <w:rPr>
      <w:i/>
      <w:iCs/>
      <w:color w:val="0F4761" w:themeColor="accent1" w:themeShade="BF"/>
    </w:rPr>
  </w:style>
  <w:style w:type="paragraph" w:styleId="ab">
    <w:name w:val="Intense Quote"/>
    <w:basedOn w:val="a"/>
    <w:next w:val="a"/>
    <w:link w:val="ac"/>
    <w:uiPriority w:val="30"/>
    <w:qFormat/>
    <w:rsid w:val="003F3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F345F"/>
    <w:rPr>
      <w:i/>
      <w:iCs/>
      <w:color w:val="0F4761" w:themeColor="accent1" w:themeShade="BF"/>
    </w:rPr>
  </w:style>
  <w:style w:type="character" w:styleId="ad">
    <w:name w:val="Intense Reference"/>
    <w:basedOn w:val="a0"/>
    <w:uiPriority w:val="32"/>
    <w:qFormat/>
    <w:rsid w:val="003F345F"/>
    <w:rPr>
      <w:b/>
      <w:bCs/>
      <w:smallCaps/>
      <w:color w:val="0F4761" w:themeColor="accent1" w:themeShade="BF"/>
      <w:spacing w:val="5"/>
    </w:rPr>
  </w:style>
  <w:style w:type="paragraph" w:styleId="ae">
    <w:name w:val="header"/>
    <w:basedOn w:val="a"/>
    <w:link w:val="af"/>
    <w:uiPriority w:val="99"/>
    <w:unhideWhenUsed/>
    <w:rsid w:val="009A23C4"/>
    <w:pPr>
      <w:tabs>
        <w:tab w:val="center" w:pos="4153"/>
        <w:tab w:val="right" w:pos="8306"/>
      </w:tabs>
      <w:snapToGrid w:val="0"/>
      <w:jc w:val="center"/>
    </w:pPr>
    <w:rPr>
      <w:sz w:val="18"/>
      <w:szCs w:val="18"/>
    </w:rPr>
  </w:style>
  <w:style w:type="character" w:customStyle="1" w:styleId="af">
    <w:name w:val="页眉 字符"/>
    <w:basedOn w:val="a0"/>
    <w:link w:val="ae"/>
    <w:uiPriority w:val="99"/>
    <w:rsid w:val="009A23C4"/>
    <w:rPr>
      <w:sz w:val="18"/>
      <w:szCs w:val="18"/>
    </w:rPr>
  </w:style>
  <w:style w:type="paragraph" w:styleId="af0">
    <w:name w:val="footer"/>
    <w:basedOn w:val="a"/>
    <w:link w:val="af1"/>
    <w:uiPriority w:val="99"/>
    <w:unhideWhenUsed/>
    <w:rsid w:val="009A23C4"/>
    <w:pPr>
      <w:tabs>
        <w:tab w:val="center" w:pos="4153"/>
        <w:tab w:val="right" w:pos="8306"/>
      </w:tabs>
      <w:snapToGrid w:val="0"/>
      <w:jc w:val="left"/>
    </w:pPr>
    <w:rPr>
      <w:sz w:val="18"/>
      <w:szCs w:val="18"/>
    </w:rPr>
  </w:style>
  <w:style w:type="character" w:customStyle="1" w:styleId="af1">
    <w:name w:val="页脚 字符"/>
    <w:basedOn w:val="a0"/>
    <w:link w:val="af0"/>
    <w:uiPriority w:val="99"/>
    <w:rsid w:val="009A23C4"/>
    <w:rPr>
      <w:sz w:val="18"/>
      <w:szCs w:val="18"/>
    </w:rPr>
  </w:style>
  <w:style w:type="character" w:styleId="af2">
    <w:name w:val="Hyperlink"/>
    <w:basedOn w:val="a0"/>
    <w:uiPriority w:val="99"/>
    <w:unhideWhenUsed/>
    <w:rsid w:val="007E022B"/>
    <w:rPr>
      <w:color w:val="467886" w:themeColor="hyperlink"/>
      <w:u w:val="single"/>
    </w:rPr>
  </w:style>
  <w:style w:type="character" w:styleId="af3">
    <w:name w:val="Unresolved Mention"/>
    <w:basedOn w:val="a0"/>
    <w:uiPriority w:val="99"/>
    <w:semiHidden/>
    <w:unhideWhenUsed/>
    <w:rsid w:val="007E0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2496">
      <w:bodyDiv w:val="1"/>
      <w:marLeft w:val="0"/>
      <w:marRight w:val="0"/>
      <w:marTop w:val="0"/>
      <w:marBottom w:val="0"/>
      <w:divBdr>
        <w:top w:val="none" w:sz="0" w:space="0" w:color="auto"/>
        <w:left w:val="none" w:sz="0" w:space="0" w:color="auto"/>
        <w:bottom w:val="none" w:sz="0" w:space="0" w:color="auto"/>
        <w:right w:val="none" w:sz="0" w:space="0" w:color="auto"/>
      </w:divBdr>
      <w:divsChild>
        <w:div w:id="2082213234">
          <w:marLeft w:val="0"/>
          <w:marRight w:val="0"/>
          <w:marTop w:val="180"/>
          <w:marBottom w:val="0"/>
          <w:divBdr>
            <w:top w:val="none" w:sz="0" w:space="0" w:color="auto"/>
            <w:left w:val="none" w:sz="0" w:space="0" w:color="auto"/>
            <w:bottom w:val="none" w:sz="0" w:space="0" w:color="auto"/>
            <w:right w:val="none" w:sz="0" w:space="0" w:color="auto"/>
          </w:divBdr>
        </w:div>
        <w:div w:id="17245338">
          <w:marLeft w:val="0"/>
          <w:marRight w:val="0"/>
          <w:marTop w:val="405"/>
          <w:marBottom w:val="0"/>
          <w:divBdr>
            <w:top w:val="none" w:sz="0" w:space="0" w:color="auto"/>
            <w:left w:val="none" w:sz="0" w:space="0" w:color="auto"/>
            <w:bottom w:val="none" w:sz="0" w:space="0" w:color="auto"/>
            <w:right w:val="none" w:sz="0" w:space="0" w:color="auto"/>
          </w:divBdr>
          <w:divsChild>
            <w:div w:id="17278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5693">
      <w:bodyDiv w:val="1"/>
      <w:marLeft w:val="0"/>
      <w:marRight w:val="0"/>
      <w:marTop w:val="0"/>
      <w:marBottom w:val="0"/>
      <w:divBdr>
        <w:top w:val="none" w:sz="0" w:space="0" w:color="auto"/>
        <w:left w:val="none" w:sz="0" w:space="0" w:color="auto"/>
        <w:bottom w:val="none" w:sz="0" w:space="0" w:color="auto"/>
        <w:right w:val="none" w:sz="0" w:space="0" w:color="auto"/>
      </w:divBdr>
      <w:divsChild>
        <w:div w:id="1550608304">
          <w:marLeft w:val="0"/>
          <w:marRight w:val="0"/>
          <w:marTop w:val="180"/>
          <w:marBottom w:val="0"/>
          <w:divBdr>
            <w:top w:val="none" w:sz="0" w:space="0" w:color="auto"/>
            <w:left w:val="none" w:sz="0" w:space="0" w:color="auto"/>
            <w:bottom w:val="none" w:sz="0" w:space="0" w:color="auto"/>
            <w:right w:val="none" w:sz="0" w:space="0" w:color="auto"/>
          </w:divBdr>
        </w:div>
        <w:div w:id="225574965">
          <w:marLeft w:val="0"/>
          <w:marRight w:val="0"/>
          <w:marTop w:val="405"/>
          <w:marBottom w:val="0"/>
          <w:divBdr>
            <w:top w:val="none" w:sz="0" w:space="0" w:color="auto"/>
            <w:left w:val="none" w:sz="0" w:space="0" w:color="auto"/>
            <w:bottom w:val="none" w:sz="0" w:space="0" w:color="auto"/>
            <w:right w:val="none" w:sz="0" w:space="0" w:color="auto"/>
          </w:divBdr>
          <w:divsChild>
            <w:div w:id="16501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xyjglt.nx.gov.cn/yjfc/sgdcclyzrqymd/202412/t20241202_474594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2025-01-26T14:12:00Z</dcterms:created>
  <dcterms:modified xsi:type="dcterms:W3CDTF">2025-01-26T14:14:00Z</dcterms:modified>
</cp:coreProperties>
</file>