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3F11BE" w14:textId="77777777" w:rsidR="003E0D66" w:rsidRDefault="003E0D66" w:rsidP="004C318C">
      <w:pPr>
        <w:spacing w:line="276" w:lineRule="auto"/>
        <w:jc w:val="center"/>
        <w:rPr>
          <w:b/>
          <w:bCs/>
          <w:sz w:val="32"/>
          <w:szCs w:val="36"/>
        </w:rPr>
      </w:pPr>
      <w:r w:rsidRPr="003E0D66">
        <w:rPr>
          <w:rFonts w:hint="eastAsia"/>
          <w:b/>
          <w:bCs/>
          <w:sz w:val="32"/>
          <w:szCs w:val="36"/>
        </w:rPr>
        <w:t>宁夏大地循环发展股份有限公司（PVA分公司）“8·15”一般燃爆事故案调查报告</w:t>
      </w:r>
    </w:p>
    <w:p w14:paraId="36CD87DA" w14:textId="513C662D" w:rsidR="003E0D66" w:rsidRPr="003E0D66" w:rsidRDefault="00393F80" w:rsidP="004C318C">
      <w:pPr>
        <w:spacing w:line="276" w:lineRule="auto"/>
        <w:jc w:val="center"/>
        <w:rPr>
          <w:rFonts w:hint="eastAsia"/>
          <w:b/>
          <w:bCs/>
          <w:sz w:val="16"/>
          <w:szCs w:val="18"/>
        </w:rPr>
      </w:pPr>
      <w:r w:rsidRPr="00393F80">
        <w:rPr>
          <w:rFonts w:hint="eastAsia"/>
          <w:b/>
          <w:bCs/>
          <w:sz w:val="16"/>
          <w:szCs w:val="18"/>
        </w:rPr>
        <w:t>http://www.pingluo.gov.cn/xxgk/bmxxgk/plxyjglj/fdzdgknr_69867/yjgl_69879/202410/t20241030_4712819.html</w:t>
      </w:r>
    </w:p>
    <w:p w14:paraId="5702E880" w14:textId="77777777" w:rsidR="00393F80" w:rsidRDefault="00393F80" w:rsidP="004C318C">
      <w:pPr>
        <w:spacing w:line="276" w:lineRule="auto"/>
        <w:rPr>
          <w:sz w:val="22"/>
          <w:szCs w:val="24"/>
        </w:rPr>
      </w:pPr>
    </w:p>
    <w:p w14:paraId="1A98A854" w14:textId="1528BDB8" w:rsidR="003E0D66" w:rsidRPr="003E0D66" w:rsidRDefault="003E0D66" w:rsidP="004C318C">
      <w:pPr>
        <w:spacing w:line="276" w:lineRule="auto"/>
        <w:rPr>
          <w:rFonts w:hint="eastAsia"/>
          <w:sz w:val="22"/>
          <w:szCs w:val="24"/>
        </w:rPr>
      </w:pPr>
      <w:r w:rsidRPr="003E0D66">
        <w:rPr>
          <w:rFonts w:hint="eastAsia"/>
          <w:sz w:val="22"/>
          <w:szCs w:val="24"/>
        </w:rPr>
        <w:t>2024年8月15日9时43分许，宁夏石嘴山市平罗县太西工业园区宁夏大地循环发展股份有限公司在停产检修期间发生一起碱甲醇槽燃爆事故，造成2人重伤、1人轻伤，直接经济损失约179.8万元。</w:t>
      </w:r>
    </w:p>
    <w:p w14:paraId="6D7E4D32" w14:textId="77777777" w:rsidR="003E0D66" w:rsidRPr="003E0D66" w:rsidRDefault="003E0D66" w:rsidP="004C318C">
      <w:pPr>
        <w:spacing w:line="276" w:lineRule="auto"/>
        <w:rPr>
          <w:rFonts w:hint="eastAsia"/>
          <w:sz w:val="22"/>
          <w:szCs w:val="24"/>
        </w:rPr>
      </w:pPr>
      <w:r w:rsidRPr="003E0D66">
        <w:rPr>
          <w:rFonts w:hint="eastAsia"/>
          <w:sz w:val="22"/>
          <w:szCs w:val="24"/>
        </w:rPr>
        <w:t>事故发生后，自治区、市、县各级领导高度重视，要求全力救治伤员，查明事故原因，举一反三进行整改，石嘴山市安委办对该起事故进行挂牌督办。</w:t>
      </w:r>
    </w:p>
    <w:p w14:paraId="21645739" w14:textId="77777777" w:rsidR="003E0D66" w:rsidRPr="003E0D66" w:rsidRDefault="003E0D66" w:rsidP="004C318C">
      <w:pPr>
        <w:spacing w:line="276" w:lineRule="auto"/>
        <w:rPr>
          <w:rFonts w:hint="eastAsia"/>
          <w:sz w:val="22"/>
          <w:szCs w:val="24"/>
        </w:rPr>
      </w:pPr>
      <w:r w:rsidRPr="003E0D66">
        <w:rPr>
          <w:rFonts w:hint="eastAsia"/>
          <w:sz w:val="22"/>
          <w:szCs w:val="24"/>
        </w:rPr>
        <w:t>根据《中华人民共和国安全生产法》和《生产安全事故报告和调查处理条例》（国务院令第493号）相关规定，经报县人民政府研究批准，成立了宁夏大地循环发展股份有限公司（PVA分公司）“8·15”一般燃爆事故案调查组（以下简称为事故调查组），</w:t>
      </w:r>
      <w:proofErr w:type="gramStart"/>
      <w:r w:rsidRPr="003E0D66">
        <w:rPr>
          <w:rFonts w:hint="eastAsia"/>
          <w:sz w:val="22"/>
          <w:szCs w:val="24"/>
        </w:rPr>
        <w:t>指定县应急</w:t>
      </w:r>
      <w:proofErr w:type="gramEnd"/>
      <w:r w:rsidRPr="003E0D66">
        <w:rPr>
          <w:rFonts w:hint="eastAsia"/>
          <w:sz w:val="22"/>
          <w:szCs w:val="24"/>
        </w:rPr>
        <w:t>管理局局长担任调查组组长，县应急管理局、公安局、工信局、</w:t>
      </w:r>
      <w:proofErr w:type="gramStart"/>
      <w:r w:rsidRPr="003E0D66">
        <w:rPr>
          <w:rFonts w:hint="eastAsia"/>
          <w:sz w:val="22"/>
          <w:szCs w:val="24"/>
        </w:rPr>
        <w:t>人社局</w:t>
      </w:r>
      <w:proofErr w:type="gramEnd"/>
      <w:r w:rsidRPr="003E0D66">
        <w:rPr>
          <w:rFonts w:hint="eastAsia"/>
          <w:sz w:val="22"/>
          <w:szCs w:val="24"/>
        </w:rPr>
        <w:t>、总工会、平罗工业园区管委会组成事故调查组，邀请县纪委监委和检察院派员参加，依法依规对事故进行调查。</w:t>
      </w:r>
    </w:p>
    <w:p w14:paraId="2172FA74" w14:textId="77777777" w:rsidR="003E0D66" w:rsidRPr="003E0D66" w:rsidRDefault="003E0D66" w:rsidP="004C318C">
      <w:pPr>
        <w:spacing w:line="276" w:lineRule="auto"/>
        <w:rPr>
          <w:rFonts w:hint="eastAsia"/>
          <w:sz w:val="22"/>
          <w:szCs w:val="24"/>
        </w:rPr>
      </w:pPr>
      <w:r w:rsidRPr="003E0D66">
        <w:rPr>
          <w:rFonts w:hint="eastAsia"/>
          <w:sz w:val="22"/>
          <w:szCs w:val="24"/>
        </w:rPr>
        <w:t>事故调查组按照“四不放过”和“科学严谨、依法依规、实事求是、注重实效”的原则，通过现场勘验、询问谈话、事实材料分析等调查取证，查明了事故发生的经过、原因、人员伤亡和直接经济损失，认定了事故性质和责任，提出了对有关责任单位、责任人员的处理意见和整改措施建议，并形成了宁夏大地循环发展股份有限公司（PVA分公司）“8·15”一般燃爆事故案调查报告。</w:t>
      </w:r>
    </w:p>
    <w:p w14:paraId="52FEF853" w14:textId="77777777" w:rsidR="003E0D66" w:rsidRPr="003E0D66" w:rsidRDefault="003E0D66" w:rsidP="004C318C">
      <w:pPr>
        <w:spacing w:line="276" w:lineRule="auto"/>
        <w:rPr>
          <w:rFonts w:hint="eastAsia"/>
          <w:sz w:val="22"/>
          <w:szCs w:val="24"/>
        </w:rPr>
      </w:pPr>
      <w:r w:rsidRPr="003E0D66">
        <w:rPr>
          <w:rFonts w:hint="eastAsia"/>
          <w:sz w:val="22"/>
          <w:szCs w:val="24"/>
        </w:rPr>
        <w:t>经调查认定，该起事故是一起因动火作业引起附近碱甲醇槽燃爆造成两人重伤、一人轻伤的一般生产安全责任事故。</w:t>
      </w:r>
    </w:p>
    <w:p w14:paraId="1A896D3C" w14:textId="77777777" w:rsidR="003E0D66" w:rsidRPr="003E0D66" w:rsidRDefault="003E0D66" w:rsidP="004C318C">
      <w:pPr>
        <w:spacing w:line="276" w:lineRule="auto"/>
        <w:rPr>
          <w:rFonts w:hint="eastAsia"/>
          <w:sz w:val="22"/>
          <w:szCs w:val="24"/>
        </w:rPr>
      </w:pPr>
      <w:r w:rsidRPr="003E0D66">
        <w:rPr>
          <w:rFonts w:hint="eastAsia"/>
          <w:b/>
          <w:bCs/>
          <w:sz w:val="22"/>
          <w:szCs w:val="24"/>
        </w:rPr>
        <w:t>一、事故基本情况</w:t>
      </w:r>
    </w:p>
    <w:p w14:paraId="25304B8C" w14:textId="77777777" w:rsidR="003E0D66" w:rsidRPr="003E0D66" w:rsidRDefault="003E0D66" w:rsidP="004C318C">
      <w:pPr>
        <w:spacing w:line="276" w:lineRule="auto"/>
        <w:rPr>
          <w:rFonts w:hint="eastAsia"/>
          <w:sz w:val="22"/>
          <w:szCs w:val="24"/>
        </w:rPr>
      </w:pPr>
      <w:r w:rsidRPr="003E0D66">
        <w:rPr>
          <w:rFonts w:hint="eastAsia"/>
          <w:b/>
          <w:bCs/>
          <w:sz w:val="22"/>
          <w:szCs w:val="24"/>
        </w:rPr>
        <w:t>（一）事故发生单位及相关单位概况</w:t>
      </w:r>
    </w:p>
    <w:p w14:paraId="48CF0EE7" w14:textId="77777777" w:rsidR="003E0D66" w:rsidRPr="003E0D66" w:rsidRDefault="003E0D66" w:rsidP="004C318C">
      <w:pPr>
        <w:spacing w:line="276" w:lineRule="auto"/>
        <w:rPr>
          <w:rFonts w:hint="eastAsia"/>
          <w:sz w:val="22"/>
          <w:szCs w:val="24"/>
        </w:rPr>
      </w:pPr>
      <w:r w:rsidRPr="003E0D66">
        <w:rPr>
          <w:rFonts w:hint="eastAsia"/>
          <w:b/>
          <w:bCs/>
          <w:sz w:val="22"/>
          <w:szCs w:val="24"/>
        </w:rPr>
        <w:t>1.宁夏大地循环发展股份有限公司(以下简称“大地公司”)，</w:t>
      </w:r>
      <w:r w:rsidRPr="003E0D66">
        <w:rPr>
          <w:rFonts w:hint="eastAsia"/>
          <w:sz w:val="22"/>
          <w:szCs w:val="24"/>
        </w:rPr>
        <w:t>成立于2003年7月，法定代表人王某平，持有宁夏回族自治区应急管理厅颁发的安全生产许可证，许可范围为电石、乙醛、乙酸乙烯酯。大地公司内设硅锰分公司（硅锰</w:t>
      </w:r>
      <w:proofErr w:type="gramStart"/>
      <w:r w:rsidRPr="003E0D66">
        <w:rPr>
          <w:rFonts w:hint="eastAsia"/>
          <w:sz w:val="22"/>
          <w:szCs w:val="24"/>
        </w:rPr>
        <w:t>一</w:t>
      </w:r>
      <w:proofErr w:type="gramEnd"/>
      <w:r w:rsidRPr="003E0D66">
        <w:rPr>
          <w:rFonts w:hint="eastAsia"/>
          <w:sz w:val="22"/>
          <w:szCs w:val="24"/>
        </w:rPr>
        <w:t>分厂）、电石分公司（含电石二分厂和电石三分厂）、PVA（聚乙烯醇）分公司，各分公司生产、安全、环保等单独设置机构、配备人员进行管理，均为非独立核算的生产单元。</w:t>
      </w:r>
    </w:p>
    <w:p w14:paraId="4A7B93FA" w14:textId="77777777" w:rsidR="003E0D66" w:rsidRPr="003E0D66" w:rsidRDefault="003E0D66" w:rsidP="004C318C">
      <w:pPr>
        <w:spacing w:line="276" w:lineRule="auto"/>
        <w:rPr>
          <w:rFonts w:hint="eastAsia"/>
          <w:sz w:val="22"/>
          <w:szCs w:val="24"/>
        </w:rPr>
      </w:pPr>
      <w:r w:rsidRPr="003E0D66">
        <w:rPr>
          <w:rFonts w:hint="eastAsia"/>
          <w:b/>
          <w:bCs/>
          <w:sz w:val="22"/>
          <w:szCs w:val="24"/>
        </w:rPr>
        <w:t>2.宁夏大地循环发展股份有限公司（PVA分公司）（以下简称：PVA分公司），</w:t>
      </w:r>
      <w:r w:rsidRPr="003E0D66">
        <w:rPr>
          <w:rFonts w:hint="eastAsia"/>
          <w:sz w:val="22"/>
          <w:szCs w:val="24"/>
        </w:rPr>
        <w:t>为大地公司直属产业，位于宁夏平罗太沙工业园区，单独设有总经理、安全总监、安环部、生产技术部等职位部门，总经理兼主要负责人为范某华（2024年6月初停产检修前由大地公司董事长委派到岗任职）。PVA分公司下设设备部、生产技术部、有机车间、保障车间等部门，其中有机车间又下设醇解、乙炔、聚合等工段。此次事故发生在PVA分公司有机车间醇解工段一期北侧。发生燃爆的碱甲醇槽（CC414C）为醇解工段一期生产装置，醇解工段长为肖某跃。PVA分公司于2024年6月27日开始全线停车，事发前处于停产检修状态。</w:t>
      </w:r>
    </w:p>
    <w:p w14:paraId="01E8B26B" w14:textId="77777777" w:rsidR="003E0D66" w:rsidRPr="003E0D66" w:rsidRDefault="003E0D66" w:rsidP="004C318C">
      <w:pPr>
        <w:spacing w:line="276" w:lineRule="auto"/>
        <w:rPr>
          <w:rFonts w:hint="eastAsia"/>
          <w:sz w:val="22"/>
          <w:szCs w:val="24"/>
        </w:rPr>
      </w:pPr>
      <w:r w:rsidRPr="003E0D66">
        <w:rPr>
          <w:rFonts w:hint="eastAsia"/>
          <w:b/>
          <w:bCs/>
          <w:sz w:val="22"/>
          <w:szCs w:val="24"/>
        </w:rPr>
        <w:lastRenderedPageBreak/>
        <w:t>（二）事故发生单位安全管理情况</w:t>
      </w:r>
    </w:p>
    <w:p w14:paraId="5711691E" w14:textId="77777777" w:rsidR="003E0D66" w:rsidRPr="003E0D66" w:rsidRDefault="003E0D66" w:rsidP="004C318C">
      <w:pPr>
        <w:spacing w:line="276" w:lineRule="auto"/>
        <w:rPr>
          <w:rFonts w:hint="eastAsia"/>
          <w:sz w:val="22"/>
          <w:szCs w:val="24"/>
        </w:rPr>
      </w:pPr>
      <w:r w:rsidRPr="003E0D66">
        <w:rPr>
          <w:rFonts w:hint="eastAsia"/>
          <w:b/>
          <w:bCs/>
          <w:sz w:val="22"/>
          <w:szCs w:val="24"/>
        </w:rPr>
        <w:t>1.公司制度落实情况。</w:t>
      </w:r>
      <w:r w:rsidRPr="003E0D66">
        <w:rPr>
          <w:rFonts w:hint="eastAsia"/>
          <w:sz w:val="22"/>
          <w:szCs w:val="24"/>
        </w:rPr>
        <w:t>大地公司签发并实施了《PVA分公司安全生产管理制度》，包括《施工和检维修安全管理制度》、《特殊作业管理制度》、《醇解车间安全操作规程》等内容；于4月22日签批《PVA分公司2024年大修检修计划及概算》，计划6月27日—8月16日全线停车检修，并于6月21日在计划中新增了安装“二级计量设备”内容；于6月24日制定签发《PVA生产线停车方案》，明确停车前原料、产品按照时间节点吃空，具备停车条件；于2024年6月21日和2024年8月4日开展了PVA分公司范围内的安全风险隐患排查。</w:t>
      </w:r>
    </w:p>
    <w:p w14:paraId="51FA9138" w14:textId="77777777" w:rsidR="003E0D66" w:rsidRPr="003E0D66" w:rsidRDefault="003E0D66" w:rsidP="004C318C">
      <w:pPr>
        <w:spacing w:line="276" w:lineRule="auto"/>
        <w:rPr>
          <w:rFonts w:hint="eastAsia"/>
          <w:sz w:val="22"/>
          <w:szCs w:val="24"/>
        </w:rPr>
      </w:pPr>
      <w:r w:rsidRPr="003E0D66">
        <w:rPr>
          <w:rFonts w:hint="eastAsia"/>
          <w:b/>
          <w:bCs/>
          <w:sz w:val="22"/>
          <w:szCs w:val="24"/>
        </w:rPr>
        <w:t>2.公司各部分人员责任。</w:t>
      </w:r>
      <w:r w:rsidRPr="003E0D66">
        <w:rPr>
          <w:rFonts w:hint="eastAsia"/>
          <w:sz w:val="22"/>
          <w:szCs w:val="24"/>
        </w:rPr>
        <w:t>（1）范某华，PVA分公司总经理、安全生产主要负责人，负责PVA分公司全面工作；（2）郑某兵，PVA分公司安全总监，负责PVA分公司安全管理工作；（3）韩某，PVA分公司生产技术部部长，负责技术文件、作业指导书、工艺流程图编制和优化；（4）杨某，PVA分公司设备部部长，负责组织完成设备的改造更新、督促各工段对设备开展隐患排查；（5）邹某斌，PVA分公司有机车间主任，负责乙炔、合成、精馏、聚合、醇解、回收六个工段安全生产相关工作；（6）王某，PVA分公司包片安全员，负责醇解工段附近日常安全检查工作；（7）肖某跃，PVA分公司醇解工段工段长，负责醇解工段安全生产相关工作；（8）乔某宁，PVA分公司醇解工段技术员，负责醇解工段设备运行、设备工艺等管理，并负责办理此次事故的动火作业票；（9）覃某，PVA分公司醇解工段技术员，负责制定工段的开停车方案，检查停车安全条件，对接工艺指标和备品备件申报。</w:t>
      </w:r>
    </w:p>
    <w:p w14:paraId="14A202B7" w14:textId="77777777" w:rsidR="003E0D66" w:rsidRPr="003E0D66" w:rsidRDefault="003E0D66" w:rsidP="004C318C">
      <w:pPr>
        <w:spacing w:line="276" w:lineRule="auto"/>
        <w:rPr>
          <w:rFonts w:hint="eastAsia"/>
          <w:sz w:val="22"/>
          <w:szCs w:val="24"/>
        </w:rPr>
      </w:pPr>
      <w:r w:rsidRPr="003E0D66">
        <w:rPr>
          <w:rFonts w:hint="eastAsia"/>
          <w:b/>
          <w:bCs/>
          <w:sz w:val="22"/>
          <w:szCs w:val="24"/>
        </w:rPr>
        <w:t>（三）事故发生经过</w:t>
      </w:r>
    </w:p>
    <w:p w14:paraId="264ED324" w14:textId="77777777" w:rsidR="003E0D66" w:rsidRPr="003E0D66" w:rsidRDefault="003E0D66" w:rsidP="004C318C">
      <w:pPr>
        <w:spacing w:line="276" w:lineRule="auto"/>
        <w:rPr>
          <w:rFonts w:hint="eastAsia"/>
          <w:sz w:val="22"/>
          <w:szCs w:val="24"/>
        </w:rPr>
      </w:pPr>
      <w:r w:rsidRPr="003E0D66">
        <w:rPr>
          <w:rFonts w:hint="eastAsia"/>
          <w:sz w:val="22"/>
          <w:szCs w:val="24"/>
        </w:rPr>
        <w:t>8月15日早8时左右，按照检修计划，肖某跃安排技术员乔某宁负责流量计安装作业</w:t>
      </w:r>
      <w:proofErr w:type="gramStart"/>
      <w:r w:rsidRPr="003E0D66">
        <w:rPr>
          <w:rFonts w:hint="eastAsia"/>
          <w:sz w:val="22"/>
          <w:szCs w:val="24"/>
        </w:rPr>
        <w:t>票办理</w:t>
      </w:r>
      <w:proofErr w:type="gramEnd"/>
      <w:r w:rsidRPr="003E0D66">
        <w:rPr>
          <w:rFonts w:hint="eastAsia"/>
          <w:sz w:val="22"/>
          <w:szCs w:val="24"/>
        </w:rPr>
        <w:t>工作，乔某宁联系分析人员高某萍到现场进行气体检测，后交由包片安全员王某审核签字，现场醇解工段操作人员高某刚帮忙抬脚手架。9时30分左右，作业现场完成作业</w:t>
      </w:r>
      <w:proofErr w:type="gramStart"/>
      <w:r w:rsidRPr="003E0D66">
        <w:rPr>
          <w:rFonts w:hint="eastAsia"/>
          <w:sz w:val="22"/>
          <w:szCs w:val="24"/>
        </w:rPr>
        <w:t>票办理</w:t>
      </w:r>
      <w:proofErr w:type="gramEnd"/>
      <w:r w:rsidRPr="003E0D66">
        <w:rPr>
          <w:rFonts w:hint="eastAsia"/>
          <w:sz w:val="22"/>
          <w:szCs w:val="24"/>
        </w:rPr>
        <w:t>和安全技术交底，作业人员马某到醇解工段碱甲醇槽旁工艺管架上电焊作业安装流量计，现场监护人员许某萍在碱甲醇槽旁地面上对动火作业进行监护；9时43分，电焊作业过程中C号碱甲醇</w:t>
      </w:r>
      <w:proofErr w:type="gramStart"/>
      <w:r w:rsidRPr="003E0D66">
        <w:rPr>
          <w:rFonts w:hint="eastAsia"/>
          <w:sz w:val="22"/>
          <w:szCs w:val="24"/>
        </w:rPr>
        <w:t>槽发生</w:t>
      </w:r>
      <w:proofErr w:type="gramEnd"/>
      <w:r w:rsidRPr="003E0D66">
        <w:rPr>
          <w:rFonts w:hint="eastAsia"/>
          <w:sz w:val="22"/>
          <w:szCs w:val="24"/>
        </w:rPr>
        <w:t>燃爆，作业人员马某、监护人许某萍和操作人员高某刚均被不同程度烧伤，C号碱甲醇槽体飞落回收工段一期东南角处。</w:t>
      </w:r>
    </w:p>
    <w:p w14:paraId="3906C972" w14:textId="77777777" w:rsidR="003E0D66" w:rsidRPr="003E0D66" w:rsidRDefault="003E0D66" w:rsidP="004C318C">
      <w:pPr>
        <w:spacing w:line="276" w:lineRule="auto"/>
        <w:rPr>
          <w:rFonts w:hint="eastAsia"/>
          <w:sz w:val="22"/>
          <w:szCs w:val="24"/>
        </w:rPr>
      </w:pPr>
      <w:r w:rsidRPr="003E0D66">
        <w:rPr>
          <w:rFonts w:hint="eastAsia"/>
          <w:b/>
          <w:bCs/>
          <w:sz w:val="22"/>
          <w:szCs w:val="24"/>
        </w:rPr>
        <w:t>（四）事故现场情况</w:t>
      </w:r>
    </w:p>
    <w:p w14:paraId="546AEB30" w14:textId="77777777" w:rsidR="003E0D66" w:rsidRPr="003E0D66" w:rsidRDefault="003E0D66" w:rsidP="004C318C">
      <w:pPr>
        <w:spacing w:line="276" w:lineRule="auto"/>
        <w:rPr>
          <w:rFonts w:hint="eastAsia"/>
          <w:sz w:val="22"/>
          <w:szCs w:val="24"/>
        </w:rPr>
      </w:pPr>
      <w:r w:rsidRPr="003E0D66">
        <w:rPr>
          <w:rFonts w:hint="eastAsia"/>
          <w:b/>
          <w:bCs/>
          <w:sz w:val="22"/>
          <w:szCs w:val="24"/>
        </w:rPr>
        <w:t>1.事故现场基本情况：</w:t>
      </w:r>
      <w:r w:rsidRPr="003E0D66">
        <w:rPr>
          <w:rFonts w:hint="eastAsia"/>
          <w:sz w:val="22"/>
          <w:szCs w:val="24"/>
        </w:rPr>
        <w:t>事故现场位于PVA分公司有机车间醇解工段一期，醇解工段一期北侧设有管廊桥架，管廊桥架上布置有氮气管线、碱甲醇尾气管线、仪表气管线、压缩空气管线等；该管廊桥架南侧约4.4米处（距罐体中心距离）设置有直径3m的C号碱甲醇槽和D号碱甲醇槽，两碱甲醇槽罐体相距0.61m；电焊动火点位于该管廊桥架的仪表气管线上，距C号碱甲醇槽边缘约2.46m，距D号碱甲醇槽边缘约1.5m。受伤人员事发前位置分别位于管廊桥架上动火点处和C号碱甲醇槽北侧罐底附近。</w:t>
      </w:r>
    </w:p>
    <w:p w14:paraId="24CD62EF" w14:textId="77777777" w:rsidR="003E0D66" w:rsidRPr="003E0D66" w:rsidRDefault="003E0D66" w:rsidP="004C318C">
      <w:pPr>
        <w:spacing w:line="276" w:lineRule="auto"/>
        <w:rPr>
          <w:rFonts w:hint="eastAsia"/>
          <w:sz w:val="22"/>
          <w:szCs w:val="24"/>
        </w:rPr>
      </w:pPr>
      <w:r w:rsidRPr="003E0D66">
        <w:rPr>
          <w:rFonts w:hint="eastAsia"/>
          <w:b/>
          <w:bCs/>
          <w:sz w:val="22"/>
          <w:szCs w:val="24"/>
        </w:rPr>
        <w:t>2.事故涉及储罐情况：</w:t>
      </w:r>
      <w:r w:rsidRPr="003E0D66">
        <w:rPr>
          <w:rFonts w:hint="eastAsia"/>
          <w:sz w:val="22"/>
          <w:szCs w:val="24"/>
        </w:rPr>
        <w:t>事发碱甲醇槽为醇解工段一期C号碱甲醇槽和D号碱甲醇槽，编号CC414C、CC414D，直径3m，高度3.06m，设计最大储量20m3，设计温度常温，设计最大压力0.06MPa，工作压力常压，单台重量2343kg，制造单位淄博</w:t>
      </w:r>
      <w:proofErr w:type="gramStart"/>
      <w:r w:rsidRPr="003E0D66">
        <w:rPr>
          <w:rFonts w:hint="eastAsia"/>
          <w:sz w:val="22"/>
          <w:szCs w:val="24"/>
        </w:rPr>
        <w:t>鑫</w:t>
      </w:r>
      <w:proofErr w:type="gramEnd"/>
      <w:r w:rsidRPr="003E0D66">
        <w:rPr>
          <w:rFonts w:hint="eastAsia"/>
          <w:sz w:val="22"/>
          <w:szCs w:val="24"/>
        </w:rPr>
        <w:t>实化工设备有限公司，制造日期2018年8月16日；两碱甲醇槽顶部和侧面底部均设置有检修人孔一</w:t>
      </w:r>
      <w:r w:rsidRPr="003E0D66">
        <w:rPr>
          <w:rFonts w:hint="eastAsia"/>
          <w:sz w:val="22"/>
          <w:szCs w:val="24"/>
        </w:rPr>
        <w:lastRenderedPageBreak/>
        <w:t>处，事发时处于盲板封堵状态；两碱甲醇槽底部通过出料管联通，管口设有阀门；两碱甲醇槽顶部接入同一尾气管线，</w:t>
      </w:r>
      <w:proofErr w:type="gramStart"/>
      <w:r w:rsidRPr="003E0D66">
        <w:rPr>
          <w:rFonts w:hint="eastAsia"/>
          <w:sz w:val="22"/>
          <w:szCs w:val="24"/>
        </w:rPr>
        <w:t>接入口</w:t>
      </w:r>
      <w:proofErr w:type="gramEnd"/>
      <w:r w:rsidRPr="003E0D66">
        <w:rPr>
          <w:rFonts w:hint="eastAsia"/>
          <w:sz w:val="22"/>
          <w:szCs w:val="24"/>
        </w:rPr>
        <w:t>未设置阻火器及</w:t>
      </w:r>
      <w:proofErr w:type="gramStart"/>
      <w:r w:rsidRPr="003E0D66">
        <w:rPr>
          <w:rFonts w:hint="eastAsia"/>
          <w:sz w:val="22"/>
          <w:szCs w:val="24"/>
        </w:rPr>
        <w:t>阻轰阀</w:t>
      </w:r>
      <w:proofErr w:type="gramEnd"/>
      <w:r w:rsidRPr="003E0D66">
        <w:rPr>
          <w:rFonts w:hint="eastAsia"/>
          <w:sz w:val="22"/>
          <w:szCs w:val="24"/>
        </w:rPr>
        <w:t>，事发时两碱甲醇</w:t>
      </w:r>
      <w:proofErr w:type="gramStart"/>
      <w:r w:rsidRPr="003E0D66">
        <w:rPr>
          <w:rFonts w:hint="eastAsia"/>
          <w:sz w:val="22"/>
          <w:szCs w:val="24"/>
        </w:rPr>
        <w:t>槽通过</w:t>
      </w:r>
      <w:proofErr w:type="gramEnd"/>
      <w:r w:rsidRPr="003E0D66">
        <w:rPr>
          <w:rFonts w:hint="eastAsia"/>
          <w:sz w:val="22"/>
          <w:szCs w:val="24"/>
        </w:rPr>
        <w:t>尾气管道处于联通状态。</w:t>
      </w:r>
    </w:p>
    <w:p w14:paraId="76594423" w14:textId="77777777" w:rsidR="003E0D66" w:rsidRPr="003E0D66" w:rsidRDefault="003E0D66" w:rsidP="004C318C">
      <w:pPr>
        <w:spacing w:line="276" w:lineRule="auto"/>
        <w:rPr>
          <w:rFonts w:hint="eastAsia"/>
          <w:sz w:val="22"/>
          <w:szCs w:val="24"/>
        </w:rPr>
      </w:pPr>
      <w:r w:rsidRPr="003E0D66">
        <w:rPr>
          <w:rFonts w:hint="eastAsia"/>
          <w:b/>
          <w:bCs/>
          <w:sz w:val="22"/>
          <w:szCs w:val="24"/>
        </w:rPr>
        <w:t>3.事故涉及管线布置情况：</w:t>
      </w:r>
      <w:r w:rsidRPr="003E0D66">
        <w:rPr>
          <w:rFonts w:hint="eastAsia"/>
          <w:sz w:val="22"/>
          <w:szCs w:val="24"/>
        </w:rPr>
        <w:t>C号碱甲醇槽及D号碱甲醇槽顶部的尾气管线将两碱甲醇槽并联后延伸至北侧管廊桥架处，尾气管线转弯穿过管廊桥架后向下延伸，延伸至管廊桥架下侧位置处设有切断阀，事发时切断阀处于关闭状态。尾气管线在管廊桥架上与此次实施动火电焊作业的仪表气管线交叉贴临，接触位置存在油漆脱落及锈蚀。管廊桥架、尾气管线及仪表气管线均未设置静电接地。</w:t>
      </w:r>
    </w:p>
    <w:p w14:paraId="5997E055" w14:textId="77777777" w:rsidR="003E0D66" w:rsidRPr="003E0D66" w:rsidRDefault="003E0D66" w:rsidP="004C318C">
      <w:pPr>
        <w:spacing w:line="276" w:lineRule="auto"/>
        <w:rPr>
          <w:rFonts w:hint="eastAsia"/>
          <w:sz w:val="22"/>
          <w:szCs w:val="24"/>
        </w:rPr>
      </w:pPr>
      <w:r w:rsidRPr="003E0D66">
        <w:rPr>
          <w:rFonts w:hint="eastAsia"/>
          <w:b/>
          <w:bCs/>
          <w:sz w:val="22"/>
          <w:szCs w:val="24"/>
        </w:rPr>
        <w:t>4.储罐内物料情况：</w:t>
      </w:r>
    </w:p>
    <w:p w14:paraId="32861331" w14:textId="77777777" w:rsidR="003E0D66" w:rsidRPr="003E0D66" w:rsidRDefault="003E0D66" w:rsidP="004C318C">
      <w:pPr>
        <w:spacing w:line="276" w:lineRule="auto"/>
        <w:rPr>
          <w:rFonts w:hint="eastAsia"/>
          <w:sz w:val="22"/>
          <w:szCs w:val="24"/>
        </w:rPr>
      </w:pPr>
      <w:r w:rsidRPr="003E0D66">
        <w:rPr>
          <w:rFonts w:hint="eastAsia"/>
          <w:sz w:val="22"/>
          <w:szCs w:val="24"/>
        </w:rPr>
        <w:t>2024年6月27日PVA分公司全线停车，醇解工段碱甲醇溶液未吃空仍有剩余（约13方的碱甲醇溶液），工段长肖某跃安排将剩余物料全部暂存至C号碱甲醇槽。根据DCS系统液位显示：C号碱</w:t>
      </w:r>
      <w:proofErr w:type="gramStart"/>
      <w:r w:rsidRPr="003E0D66">
        <w:rPr>
          <w:rFonts w:hint="eastAsia"/>
          <w:sz w:val="22"/>
          <w:szCs w:val="24"/>
        </w:rPr>
        <w:t>甲醇槽自2024年6月27日起</w:t>
      </w:r>
      <w:proofErr w:type="gramEnd"/>
      <w:r w:rsidRPr="003E0D66">
        <w:rPr>
          <w:rFonts w:hint="eastAsia"/>
          <w:sz w:val="22"/>
          <w:szCs w:val="24"/>
        </w:rPr>
        <w:t>至7月22日，液位为79.7%。7月23日，DCS系统开始升级，各槽罐液位显示异常，于7月30日恢复正常，液位显示79.7%。</w:t>
      </w:r>
    </w:p>
    <w:p w14:paraId="5C9B115F" w14:textId="77777777" w:rsidR="003E0D66" w:rsidRPr="003E0D66" w:rsidRDefault="003E0D66" w:rsidP="004C318C">
      <w:pPr>
        <w:spacing w:line="276" w:lineRule="auto"/>
        <w:rPr>
          <w:rFonts w:hint="eastAsia"/>
          <w:sz w:val="22"/>
          <w:szCs w:val="24"/>
        </w:rPr>
      </w:pPr>
      <w:r w:rsidRPr="003E0D66">
        <w:rPr>
          <w:rFonts w:hint="eastAsia"/>
          <w:sz w:val="22"/>
          <w:szCs w:val="24"/>
        </w:rPr>
        <w:t>2024年8月2日PVA分公司召开开车部署会，计划8月10日进料开车，工段长肖某跃安排于8月7日将C号碱甲醇槽内碱甲醇溶液打入配料室配比，于8月10日将配比好的碱甲醇溶液倒入D号碱甲醇槽暂存。根据DCS系统液位显示：8月7日C号碱甲醇槽（系统上显示为LR415D）液位由79.7%下降至15.7%，直至事发前再未变化；8月10日D号碱甲醇槽（系统上显示为LR415C）液位由0%上升至83.9%，直至事发前再未变化。</w:t>
      </w:r>
    </w:p>
    <w:p w14:paraId="43F649CB" w14:textId="77777777" w:rsidR="003E0D66" w:rsidRPr="003E0D66" w:rsidRDefault="003E0D66" w:rsidP="004C318C">
      <w:pPr>
        <w:spacing w:line="276" w:lineRule="auto"/>
        <w:rPr>
          <w:rFonts w:hint="eastAsia"/>
          <w:sz w:val="22"/>
          <w:szCs w:val="24"/>
        </w:rPr>
      </w:pPr>
      <w:r w:rsidRPr="003E0D66">
        <w:rPr>
          <w:rFonts w:hint="eastAsia"/>
          <w:b/>
          <w:bCs/>
          <w:sz w:val="22"/>
          <w:szCs w:val="24"/>
        </w:rPr>
        <w:t>5.事故现场破坏情况</w:t>
      </w:r>
    </w:p>
    <w:p w14:paraId="5A79DA3E" w14:textId="77777777" w:rsidR="003E0D66" w:rsidRPr="003E0D66" w:rsidRDefault="003E0D66" w:rsidP="004C318C">
      <w:pPr>
        <w:spacing w:line="276" w:lineRule="auto"/>
        <w:rPr>
          <w:rFonts w:hint="eastAsia"/>
          <w:sz w:val="22"/>
          <w:szCs w:val="24"/>
        </w:rPr>
      </w:pPr>
      <w:r w:rsidRPr="003E0D66">
        <w:rPr>
          <w:rFonts w:hint="eastAsia"/>
          <w:sz w:val="22"/>
          <w:szCs w:val="24"/>
        </w:rPr>
        <w:t>C号碱甲醇槽被炸飞至原位置西北侧约54.48米处的回收工段一期东南角，罐底脱落，罐体发生变形；C号碱甲醇槽北侧灌木有不同程度烧毁，南侧3个槽罐外层</w:t>
      </w:r>
      <w:proofErr w:type="gramStart"/>
      <w:r w:rsidRPr="003E0D66">
        <w:rPr>
          <w:rFonts w:hint="eastAsia"/>
          <w:sz w:val="22"/>
          <w:szCs w:val="24"/>
        </w:rPr>
        <w:t>保温棉受不同</w:t>
      </w:r>
      <w:proofErr w:type="gramEnd"/>
      <w:r w:rsidRPr="003E0D66">
        <w:rPr>
          <w:rFonts w:hint="eastAsia"/>
          <w:sz w:val="22"/>
          <w:szCs w:val="24"/>
        </w:rPr>
        <w:t>程度损坏；D号碱甲醇槽底部发生凸起变形；回收工段一期东南角</w:t>
      </w:r>
      <w:proofErr w:type="gramStart"/>
      <w:r w:rsidRPr="003E0D66">
        <w:rPr>
          <w:rFonts w:hint="eastAsia"/>
          <w:sz w:val="22"/>
          <w:szCs w:val="24"/>
        </w:rPr>
        <w:t>管廊架受飞落</w:t>
      </w:r>
      <w:proofErr w:type="gramEnd"/>
      <w:r w:rsidRPr="003E0D66">
        <w:rPr>
          <w:rFonts w:hint="eastAsia"/>
          <w:sz w:val="22"/>
          <w:szCs w:val="24"/>
        </w:rPr>
        <w:t>的C号碱甲醇槽外壳撞击，出现管道弯曲变形和墙体拐角受损。原固定于C号碱甲醇槽顶部的护栏及与两碱甲醇槽连接的管道均被撕裂。</w:t>
      </w:r>
    </w:p>
    <w:p w14:paraId="0FB67323" w14:textId="77777777" w:rsidR="003E0D66" w:rsidRPr="003E0D66" w:rsidRDefault="003E0D66" w:rsidP="004C318C">
      <w:pPr>
        <w:spacing w:line="276" w:lineRule="auto"/>
        <w:rPr>
          <w:rFonts w:hint="eastAsia"/>
          <w:sz w:val="22"/>
          <w:szCs w:val="24"/>
        </w:rPr>
      </w:pPr>
      <w:r w:rsidRPr="003E0D66">
        <w:rPr>
          <w:rFonts w:hint="eastAsia"/>
          <w:b/>
          <w:bCs/>
          <w:sz w:val="22"/>
          <w:szCs w:val="24"/>
        </w:rPr>
        <w:t>（五）人员伤亡和直接经济损失情况</w:t>
      </w:r>
    </w:p>
    <w:p w14:paraId="656BCDCB" w14:textId="77777777" w:rsidR="003E0D66" w:rsidRPr="003E0D66" w:rsidRDefault="003E0D66" w:rsidP="004C318C">
      <w:pPr>
        <w:spacing w:line="276" w:lineRule="auto"/>
        <w:rPr>
          <w:rFonts w:hint="eastAsia"/>
          <w:sz w:val="22"/>
          <w:szCs w:val="24"/>
        </w:rPr>
      </w:pPr>
      <w:r w:rsidRPr="003E0D66">
        <w:rPr>
          <w:rFonts w:hint="eastAsia"/>
          <w:sz w:val="22"/>
          <w:szCs w:val="24"/>
        </w:rPr>
        <w:t>该起事故造成2人重伤，1人轻伤，造成2个碱甲醇</w:t>
      </w:r>
      <w:proofErr w:type="gramStart"/>
      <w:r w:rsidRPr="003E0D66">
        <w:rPr>
          <w:rFonts w:hint="eastAsia"/>
          <w:sz w:val="22"/>
          <w:szCs w:val="24"/>
        </w:rPr>
        <w:t>槽及其</w:t>
      </w:r>
      <w:proofErr w:type="gramEnd"/>
      <w:r w:rsidRPr="003E0D66">
        <w:rPr>
          <w:rFonts w:hint="eastAsia"/>
          <w:sz w:val="22"/>
          <w:szCs w:val="24"/>
        </w:rPr>
        <w:t>附属设施损坏、3处槽罐保温棉损坏，1处管廊桥架损坏，1处灌木丛损毁，依据《企业职工伤亡事故经济损失统计标准》（GB/T 6721），经统计直接经济损失约179.8万元。</w:t>
      </w:r>
    </w:p>
    <w:p w14:paraId="73C2DAE8" w14:textId="77777777" w:rsidR="003E0D66" w:rsidRPr="003E0D66" w:rsidRDefault="003E0D66" w:rsidP="004C318C">
      <w:pPr>
        <w:spacing w:line="276" w:lineRule="auto"/>
        <w:rPr>
          <w:rFonts w:hint="eastAsia"/>
          <w:sz w:val="22"/>
          <w:szCs w:val="24"/>
        </w:rPr>
      </w:pPr>
      <w:r w:rsidRPr="003E0D66">
        <w:rPr>
          <w:rFonts w:hint="eastAsia"/>
          <w:b/>
          <w:bCs/>
          <w:sz w:val="22"/>
          <w:szCs w:val="24"/>
        </w:rPr>
        <w:t>（六）其他情况</w:t>
      </w:r>
    </w:p>
    <w:p w14:paraId="1554E148" w14:textId="77777777" w:rsidR="003E0D66" w:rsidRPr="003E0D66" w:rsidRDefault="003E0D66" w:rsidP="004C318C">
      <w:pPr>
        <w:spacing w:line="276" w:lineRule="auto"/>
        <w:rPr>
          <w:rFonts w:hint="eastAsia"/>
          <w:sz w:val="22"/>
          <w:szCs w:val="24"/>
        </w:rPr>
      </w:pPr>
      <w:r w:rsidRPr="003E0D66">
        <w:rPr>
          <w:rFonts w:hint="eastAsia"/>
          <w:sz w:val="22"/>
          <w:szCs w:val="24"/>
        </w:rPr>
        <w:t>作业人员马某持有：焊接与热切割特种作业证、高处作业证，均在有效期内；监护人许玉萍已通过公司监护人培训考核，成绩合格。2024年6月26日醇解工段开展了停车前培训，培训内容为停车方案。事故企业未能提供此次动火</w:t>
      </w:r>
      <w:proofErr w:type="gramStart"/>
      <w:r w:rsidRPr="003E0D66">
        <w:rPr>
          <w:rFonts w:hint="eastAsia"/>
          <w:sz w:val="22"/>
          <w:szCs w:val="24"/>
        </w:rPr>
        <w:t>作业作业</w:t>
      </w:r>
      <w:proofErr w:type="gramEnd"/>
      <w:r w:rsidRPr="003E0D66">
        <w:rPr>
          <w:rFonts w:hint="eastAsia"/>
          <w:sz w:val="22"/>
          <w:szCs w:val="24"/>
        </w:rPr>
        <w:t>票，经调查，当日作业票据在燃爆事故发生时于现场被烧毁。企业仅提供了未盖章的碱甲醇槽设计图，未提供事发位置管道布置截面图。</w:t>
      </w:r>
    </w:p>
    <w:p w14:paraId="74534951" w14:textId="77777777" w:rsidR="003E0D66" w:rsidRPr="003E0D66" w:rsidRDefault="003E0D66" w:rsidP="004C318C">
      <w:pPr>
        <w:spacing w:line="276" w:lineRule="auto"/>
        <w:rPr>
          <w:rFonts w:hint="eastAsia"/>
          <w:sz w:val="22"/>
          <w:szCs w:val="24"/>
        </w:rPr>
      </w:pPr>
      <w:r w:rsidRPr="003E0D66">
        <w:rPr>
          <w:rFonts w:hint="eastAsia"/>
          <w:b/>
          <w:bCs/>
          <w:sz w:val="22"/>
          <w:szCs w:val="24"/>
        </w:rPr>
        <w:t>二、事故应急处置及评估情况</w:t>
      </w:r>
    </w:p>
    <w:p w14:paraId="3A30912D" w14:textId="77777777" w:rsidR="003E0D66" w:rsidRPr="003E0D66" w:rsidRDefault="003E0D66" w:rsidP="004C318C">
      <w:pPr>
        <w:spacing w:line="276" w:lineRule="auto"/>
        <w:rPr>
          <w:rFonts w:hint="eastAsia"/>
          <w:sz w:val="22"/>
          <w:szCs w:val="24"/>
        </w:rPr>
      </w:pPr>
      <w:r w:rsidRPr="003E0D66">
        <w:rPr>
          <w:rFonts w:hint="eastAsia"/>
          <w:b/>
          <w:bCs/>
          <w:sz w:val="22"/>
          <w:szCs w:val="24"/>
        </w:rPr>
        <w:t>（一）事故现场应急处置情况</w:t>
      </w:r>
    </w:p>
    <w:p w14:paraId="743E42C9" w14:textId="77777777" w:rsidR="003E0D66" w:rsidRPr="003E0D66" w:rsidRDefault="003E0D66" w:rsidP="004C318C">
      <w:pPr>
        <w:spacing w:line="276" w:lineRule="auto"/>
        <w:rPr>
          <w:rFonts w:hint="eastAsia"/>
          <w:sz w:val="22"/>
          <w:szCs w:val="24"/>
        </w:rPr>
      </w:pPr>
      <w:r w:rsidRPr="003E0D66">
        <w:rPr>
          <w:rFonts w:hint="eastAsia"/>
          <w:sz w:val="22"/>
          <w:szCs w:val="24"/>
        </w:rPr>
        <w:lastRenderedPageBreak/>
        <w:t>9时43分，发生燃爆事故，作业人员马某衣物被点燃，从管廊桥架下至地面，在马路边地坪上翻滚灭火，附近人员取灭火器帮其扑灭火焰，管廊桥架下2名灼伤人员迅速撤离现场等待救援。事发时现场附近巡查的生产总监立即赶往现场，组织人员救助伤员和灭火，同时安排人员拨打120急救电话和公司消防队电话。</w:t>
      </w:r>
    </w:p>
    <w:p w14:paraId="13951840" w14:textId="77777777" w:rsidR="003E0D66" w:rsidRPr="003E0D66" w:rsidRDefault="003E0D66" w:rsidP="004C318C">
      <w:pPr>
        <w:spacing w:line="276" w:lineRule="auto"/>
        <w:rPr>
          <w:rFonts w:hint="eastAsia"/>
          <w:sz w:val="22"/>
          <w:szCs w:val="24"/>
        </w:rPr>
      </w:pPr>
      <w:r w:rsidRPr="003E0D66">
        <w:rPr>
          <w:rFonts w:hint="eastAsia"/>
          <w:sz w:val="22"/>
          <w:szCs w:val="24"/>
        </w:rPr>
        <w:t>9时44分左右，安全总监郑某兵接报后赶往现场参与救援并疏散无关人员；9时46分大地公司消防车抵达事故现场，进行灭火。9时55分左右，现场火势被扑灭。</w:t>
      </w:r>
    </w:p>
    <w:p w14:paraId="59D01335" w14:textId="77777777" w:rsidR="003E0D66" w:rsidRPr="003E0D66" w:rsidRDefault="003E0D66" w:rsidP="004C318C">
      <w:pPr>
        <w:spacing w:line="276" w:lineRule="auto"/>
        <w:rPr>
          <w:rFonts w:hint="eastAsia"/>
          <w:sz w:val="22"/>
          <w:szCs w:val="24"/>
        </w:rPr>
      </w:pPr>
      <w:r w:rsidRPr="003E0D66">
        <w:rPr>
          <w:rFonts w:hint="eastAsia"/>
          <w:sz w:val="22"/>
          <w:szCs w:val="24"/>
        </w:rPr>
        <w:t>9时58分左右3名受伤人员被送至PVA分公司二道门门口处，其中1名烧伤较轻人员乘坐企业车辆，于10时03分被送往石嘴山市第三人民医院进行救治；10时03分，救护车到达现场，于10时05分将另外2名伤者送往石嘴山市第三人民医院进行救治，三人接诊后被救护车转院至宁夏医科大学附属医院进行救治。至此，现场应急处置及救援结束。</w:t>
      </w:r>
    </w:p>
    <w:p w14:paraId="1E7DCECB" w14:textId="77777777" w:rsidR="003E0D66" w:rsidRPr="003E0D66" w:rsidRDefault="003E0D66" w:rsidP="004C318C">
      <w:pPr>
        <w:spacing w:line="276" w:lineRule="auto"/>
        <w:rPr>
          <w:rFonts w:hint="eastAsia"/>
          <w:sz w:val="22"/>
          <w:szCs w:val="24"/>
        </w:rPr>
      </w:pPr>
      <w:r w:rsidRPr="003E0D66">
        <w:rPr>
          <w:rFonts w:hint="eastAsia"/>
          <w:b/>
          <w:bCs/>
          <w:sz w:val="22"/>
          <w:szCs w:val="24"/>
        </w:rPr>
        <w:t>（二）事故信息接报及响应情况</w:t>
      </w:r>
    </w:p>
    <w:p w14:paraId="5B7302DC" w14:textId="77777777" w:rsidR="003E0D66" w:rsidRPr="003E0D66" w:rsidRDefault="003E0D66" w:rsidP="004C318C">
      <w:pPr>
        <w:spacing w:line="276" w:lineRule="auto"/>
        <w:rPr>
          <w:rFonts w:hint="eastAsia"/>
          <w:sz w:val="22"/>
          <w:szCs w:val="24"/>
        </w:rPr>
      </w:pPr>
      <w:r w:rsidRPr="003E0D66">
        <w:rPr>
          <w:rFonts w:hint="eastAsia"/>
          <w:sz w:val="22"/>
          <w:szCs w:val="24"/>
        </w:rPr>
        <w:t>2024年8月15日10时27分许，平罗县应急管理局接PVA分公司电话报告称：当日9时50分许，PVA分公司发生</w:t>
      </w:r>
      <w:proofErr w:type="gramStart"/>
      <w:r w:rsidRPr="003E0D66">
        <w:rPr>
          <w:rFonts w:hint="eastAsia"/>
          <w:sz w:val="22"/>
          <w:szCs w:val="24"/>
        </w:rPr>
        <w:t>一</w:t>
      </w:r>
      <w:proofErr w:type="gramEnd"/>
      <w:r w:rsidRPr="003E0D66">
        <w:rPr>
          <w:rFonts w:hint="eastAsia"/>
          <w:sz w:val="22"/>
          <w:szCs w:val="24"/>
        </w:rPr>
        <w:t>起燃</w:t>
      </w:r>
      <w:proofErr w:type="gramStart"/>
      <w:r w:rsidRPr="003E0D66">
        <w:rPr>
          <w:rFonts w:hint="eastAsia"/>
          <w:sz w:val="22"/>
          <w:szCs w:val="24"/>
        </w:rPr>
        <w:t>爆</w:t>
      </w:r>
      <w:proofErr w:type="gramEnd"/>
      <w:r w:rsidRPr="003E0D66">
        <w:rPr>
          <w:rFonts w:hint="eastAsia"/>
          <w:sz w:val="22"/>
          <w:szCs w:val="24"/>
        </w:rPr>
        <w:t>事故，致使3人受伤，目前受伤人员生命体征正常，已送医救治。平罗县应急局高度重视，立即赶往现场，要求企业启动事故应急预案，采取现场处置措施，防止二次事故发生，同时安排当日值班人员向县人民政府和上级部门上报事故信息。</w:t>
      </w:r>
    </w:p>
    <w:p w14:paraId="664185D7" w14:textId="77777777" w:rsidR="003E0D66" w:rsidRPr="003E0D66" w:rsidRDefault="003E0D66" w:rsidP="004C318C">
      <w:pPr>
        <w:spacing w:line="276" w:lineRule="auto"/>
        <w:rPr>
          <w:rFonts w:hint="eastAsia"/>
          <w:sz w:val="22"/>
          <w:szCs w:val="24"/>
        </w:rPr>
      </w:pPr>
      <w:r w:rsidRPr="003E0D66">
        <w:rPr>
          <w:rFonts w:hint="eastAsia"/>
          <w:b/>
          <w:bCs/>
          <w:sz w:val="22"/>
          <w:szCs w:val="24"/>
        </w:rPr>
        <w:t>（三）医疗救治和善后情况</w:t>
      </w:r>
    </w:p>
    <w:p w14:paraId="7AB873BA" w14:textId="77777777" w:rsidR="003E0D66" w:rsidRPr="003E0D66" w:rsidRDefault="003E0D66" w:rsidP="004C318C">
      <w:pPr>
        <w:spacing w:line="276" w:lineRule="auto"/>
        <w:rPr>
          <w:rFonts w:hint="eastAsia"/>
          <w:sz w:val="22"/>
          <w:szCs w:val="24"/>
        </w:rPr>
      </w:pPr>
      <w:r w:rsidRPr="003E0D66">
        <w:rPr>
          <w:rFonts w:hint="eastAsia"/>
          <w:sz w:val="22"/>
          <w:szCs w:val="24"/>
        </w:rPr>
        <w:t>事故发生后，3名受伤人员被送往石嘴山市第三人民医院救治，后转院至宁夏医科大学总医院，截至2024年9月15日，伤者马某病情暂时稳定能少量进食，伤者许某萍已转入普通病房，伤者高某刚手术后恢复情况较好，伤者家属情绪稳定，社会舆情平稳。</w:t>
      </w:r>
    </w:p>
    <w:p w14:paraId="113C929F" w14:textId="77777777" w:rsidR="003E0D66" w:rsidRPr="003E0D66" w:rsidRDefault="003E0D66" w:rsidP="004C318C">
      <w:pPr>
        <w:spacing w:line="276" w:lineRule="auto"/>
        <w:rPr>
          <w:rFonts w:hint="eastAsia"/>
          <w:sz w:val="22"/>
          <w:szCs w:val="24"/>
        </w:rPr>
      </w:pPr>
      <w:r w:rsidRPr="003E0D66">
        <w:rPr>
          <w:rFonts w:hint="eastAsia"/>
          <w:b/>
          <w:bCs/>
          <w:sz w:val="22"/>
          <w:szCs w:val="24"/>
        </w:rPr>
        <w:t>（四）事故应急处置评估</w:t>
      </w:r>
    </w:p>
    <w:p w14:paraId="5BD18E8A" w14:textId="77777777" w:rsidR="003E0D66" w:rsidRPr="003E0D66" w:rsidRDefault="003E0D66" w:rsidP="004C318C">
      <w:pPr>
        <w:spacing w:line="276" w:lineRule="auto"/>
        <w:rPr>
          <w:rFonts w:hint="eastAsia"/>
          <w:sz w:val="22"/>
          <w:szCs w:val="24"/>
        </w:rPr>
      </w:pPr>
      <w:r w:rsidRPr="003E0D66">
        <w:rPr>
          <w:rFonts w:hint="eastAsia"/>
          <w:sz w:val="22"/>
          <w:szCs w:val="24"/>
        </w:rPr>
        <w:t>事故发生后PVA分公司应急响应迅速，预案启动正确，现场应急处置及救援措施得当，整体处置较为良好。</w:t>
      </w:r>
    </w:p>
    <w:p w14:paraId="1156277E" w14:textId="77777777" w:rsidR="003E0D66" w:rsidRPr="003E0D66" w:rsidRDefault="003E0D66" w:rsidP="004C318C">
      <w:pPr>
        <w:spacing w:line="276" w:lineRule="auto"/>
        <w:rPr>
          <w:rFonts w:hint="eastAsia"/>
          <w:sz w:val="22"/>
          <w:szCs w:val="24"/>
        </w:rPr>
      </w:pPr>
      <w:r w:rsidRPr="003E0D66">
        <w:rPr>
          <w:rFonts w:hint="eastAsia"/>
          <w:b/>
          <w:bCs/>
          <w:sz w:val="22"/>
          <w:szCs w:val="24"/>
        </w:rPr>
        <w:t>三、事故原因分析</w:t>
      </w:r>
    </w:p>
    <w:p w14:paraId="3135BAB5" w14:textId="77777777" w:rsidR="003E0D66" w:rsidRPr="003E0D66" w:rsidRDefault="003E0D66" w:rsidP="004C318C">
      <w:pPr>
        <w:spacing w:line="276" w:lineRule="auto"/>
        <w:rPr>
          <w:rFonts w:hint="eastAsia"/>
          <w:sz w:val="22"/>
          <w:szCs w:val="24"/>
        </w:rPr>
      </w:pPr>
      <w:r w:rsidRPr="003E0D66">
        <w:rPr>
          <w:rFonts w:hint="eastAsia"/>
          <w:b/>
          <w:bCs/>
          <w:sz w:val="22"/>
          <w:szCs w:val="24"/>
        </w:rPr>
        <w:t>（一）直接原因分析</w:t>
      </w:r>
    </w:p>
    <w:p w14:paraId="7548727D" w14:textId="77777777" w:rsidR="003E0D66" w:rsidRPr="003E0D66" w:rsidRDefault="003E0D66" w:rsidP="004C318C">
      <w:pPr>
        <w:spacing w:line="276" w:lineRule="auto"/>
        <w:rPr>
          <w:rFonts w:hint="eastAsia"/>
          <w:sz w:val="22"/>
          <w:szCs w:val="24"/>
        </w:rPr>
      </w:pPr>
      <w:r w:rsidRPr="003E0D66">
        <w:rPr>
          <w:rFonts w:hint="eastAsia"/>
          <w:sz w:val="22"/>
          <w:szCs w:val="24"/>
        </w:rPr>
        <w:t>事故直接原因分析：1.事发前醇解工段C号碱甲醇槽和D号碱甲醇槽内存有碱甲醇溶液（碱甲醇为混合物，其中甲醇具有强挥发性，闪点约12℃，爆炸下限6%，爆炸上限36.5%），当日最高温度31℃，甲醇挥发致使罐内存在大量甲醇气体，为燃爆事故提供了可燃物条件，是事故发生的直接原因之一；2.C号碱甲醇</w:t>
      </w:r>
      <w:proofErr w:type="gramStart"/>
      <w:r w:rsidRPr="003E0D66">
        <w:rPr>
          <w:rFonts w:hint="eastAsia"/>
          <w:sz w:val="22"/>
          <w:szCs w:val="24"/>
        </w:rPr>
        <w:t>槽进行</w:t>
      </w:r>
      <w:proofErr w:type="gramEnd"/>
      <w:r w:rsidRPr="003E0D66">
        <w:rPr>
          <w:rFonts w:hint="eastAsia"/>
          <w:sz w:val="22"/>
          <w:szCs w:val="24"/>
        </w:rPr>
        <w:t>物理配比和倒罐，致使槽内产生大量气相空间，为燃爆事故发生提供了助燃物条件，是事故发生的直接原因之一；3.事发时C号碱甲醇槽北侧管廊桥架上进行电焊作业，作业管道与联通碱甲醇槽的尾气管道交叉贴临，电焊作业导电或导热引燃尾气管道内甲醇气体，为燃爆事故发生提供</w:t>
      </w:r>
      <w:proofErr w:type="gramStart"/>
      <w:r w:rsidRPr="003E0D66">
        <w:rPr>
          <w:rFonts w:hint="eastAsia"/>
          <w:sz w:val="22"/>
          <w:szCs w:val="24"/>
        </w:rPr>
        <w:t>了着</w:t>
      </w:r>
      <w:proofErr w:type="gramEnd"/>
      <w:r w:rsidRPr="003E0D66">
        <w:rPr>
          <w:rFonts w:hint="eastAsia"/>
          <w:sz w:val="22"/>
          <w:szCs w:val="24"/>
        </w:rPr>
        <w:t>火源条件，是事故发生的直接原因之一。</w:t>
      </w:r>
    </w:p>
    <w:p w14:paraId="775D2336" w14:textId="77777777" w:rsidR="003E0D66" w:rsidRPr="003E0D66" w:rsidRDefault="003E0D66" w:rsidP="004C318C">
      <w:pPr>
        <w:spacing w:line="276" w:lineRule="auto"/>
        <w:rPr>
          <w:rFonts w:hint="eastAsia"/>
          <w:sz w:val="22"/>
          <w:szCs w:val="24"/>
        </w:rPr>
      </w:pPr>
      <w:r w:rsidRPr="003E0D66">
        <w:rPr>
          <w:rFonts w:hint="eastAsia"/>
          <w:sz w:val="22"/>
          <w:szCs w:val="24"/>
        </w:rPr>
        <w:t>经现场勘察和分析，该起事故直接原因是：在与碱甲醇槽尾气管道</w:t>
      </w:r>
      <w:proofErr w:type="gramStart"/>
      <w:r w:rsidRPr="003E0D66">
        <w:rPr>
          <w:rFonts w:hint="eastAsia"/>
          <w:sz w:val="22"/>
          <w:szCs w:val="24"/>
        </w:rPr>
        <w:t>交叉贴临的</w:t>
      </w:r>
      <w:proofErr w:type="gramEnd"/>
      <w:r w:rsidRPr="003E0D66">
        <w:rPr>
          <w:rFonts w:hint="eastAsia"/>
          <w:sz w:val="22"/>
          <w:szCs w:val="24"/>
        </w:rPr>
        <w:t>管道上进行动火作业时，因导电或导热引燃尾气管道内甲醇气体，从而导致碱甲醇槽燃爆。</w:t>
      </w:r>
    </w:p>
    <w:p w14:paraId="4B1CCDEC" w14:textId="77777777" w:rsidR="003E0D66" w:rsidRPr="003E0D66" w:rsidRDefault="003E0D66" w:rsidP="004C318C">
      <w:pPr>
        <w:spacing w:line="276" w:lineRule="auto"/>
        <w:rPr>
          <w:rFonts w:hint="eastAsia"/>
          <w:sz w:val="22"/>
          <w:szCs w:val="24"/>
        </w:rPr>
      </w:pPr>
      <w:r w:rsidRPr="003E0D66">
        <w:rPr>
          <w:rFonts w:hint="eastAsia"/>
          <w:b/>
          <w:bCs/>
          <w:sz w:val="22"/>
          <w:szCs w:val="24"/>
        </w:rPr>
        <w:t>（二）事故相关检验检测和鉴定情况</w:t>
      </w:r>
    </w:p>
    <w:p w14:paraId="2B14A197" w14:textId="77777777" w:rsidR="003E0D66" w:rsidRPr="003E0D66" w:rsidRDefault="003E0D66" w:rsidP="004C318C">
      <w:pPr>
        <w:spacing w:line="276" w:lineRule="auto"/>
        <w:rPr>
          <w:rFonts w:hint="eastAsia"/>
          <w:sz w:val="22"/>
          <w:szCs w:val="24"/>
        </w:rPr>
      </w:pPr>
      <w:r w:rsidRPr="003E0D66">
        <w:rPr>
          <w:rFonts w:hint="eastAsia"/>
          <w:sz w:val="22"/>
          <w:szCs w:val="24"/>
        </w:rPr>
        <w:t>见附件宁夏大地循环发展股份有限公司PVA分公司“8·15”一般安全生产事故技术原因分</w:t>
      </w:r>
      <w:r w:rsidRPr="003E0D66">
        <w:rPr>
          <w:rFonts w:hint="eastAsia"/>
          <w:sz w:val="22"/>
          <w:szCs w:val="24"/>
        </w:rPr>
        <w:lastRenderedPageBreak/>
        <w:t>析报告。</w:t>
      </w:r>
    </w:p>
    <w:p w14:paraId="5187E2F0" w14:textId="77777777" w:rsidR="003E0D66" w:rsidRPr="003E0D66" w:rsidRDefault="003E0D66" w:rsidP="004C318C">
      <w:pPr>
        <w:spacing w:line="276" w:lineRule="auto"/>
        <w:rPr>
          <w:rFonts w:hint="eastAsia"/>
          <w:sz w:val="22"/>
          <w:szCs w:val="24"/>
        </w:rPr>
      </w:pPr>
      <w:r w:rsidRPr="003E0D66">
        <w:rPr>
          <w:rFonts w:hint="eastAsia"/>
          <w:b/>
          <w:bCs/>
          <w:sz w:val="22"/>
          <w:szCs w:val="24"/>
        </w:rPr>
        <w:t>（三）间接原因分析</w:t>
      </w:r>
    </w:p>
    <w:p w14:paraId="6519FD28" w14:textId="77777777" w:rsidR="003E0D66" w:rsidRPr="003E0D66" w:rsidRDefault="003E0D66" w:rsidP="004C318C">
      <w:pPr>
        <w:spacing w:line="276" w:lineRule="auto"/>
        <w:rPr>
          <w:rFonts w:hint="eastAsia"/>
          <w:sz w:val="22"/>
          <w:szCs w:val="24"/>
        </w:rPr>
      </w:pPr>
      <w:r w:rsidRPr="003E0D66">
        <w:rPr>
          <w:rFonts w:hint="eastAsia"/>
          <w:b/>
          <w:bCs/>
          <w:sz w:val="22"/>
          <w:szCs w:val="24"/>
        </w:rPr>
        <w:t>1.设备设施老化，安全附件不健全。</w:t>
      </w:r>
      <w:r w:rsidRPr="003E0D66">
        <w:rPr>
          <w:rFonts w:hint="eastAsia"/>
          <w:sz w:val="22"/>
          <w:szCs w:val="24"/>
        </w:rPr>
        <w:t>C号碱甲醇槽及D号碱甲醇槽顶部接入同一尾气管道，</w:t>
      </w:r>
      <w:proofErr w:type="gramStart"/>
      <w:r w:rsidRPr="003E0D66">
        <w:rPr>
          <w:rFonts w:hint="eastAsia"/>
          <w:sz w:val="22"/>
          <w:szCs w:val="24"/>
        </w:rPr>
        <w:t>接入口</w:t>
      </w:r>
      <w:proofErr w:type="gramEnd"/>
      <w:r w:rsidRPr="003E0D66">
        <w:rPr>
          <w:rFonts w:hint="eastAsia"/>
          <w:sz w:val="22"/>
          <w:szCs w:val="24"/>
        </w:rPr>
        <w:t>未设置管道阻火器和呼吸阀不符合《石油化工企业设计防火规范》（GB50160-2008)6.2.19要求，无法阻止发生异常工况时，危险因素从管道内</w:t>
      </w:r>
      <w:proofErr w:type="gramStart"/>
      <w:r w:rsidRPr="003E0D66">
        <w:rPr>
          <w:rFonts w:hint="eastAsia"/>
          <w:sz w:val="22"/>
          <w:szCs w:val="24"/>
        </w:rPr>
        <w:t>反回</w:t>
      </w:r>
      <w:proofErr w:type="gramEnd"/>
      <w:r w:rsidRPr="003E0D66">
        <w:rPr>
          <w:rFonts w:hint="eastAsia"/>
          <w:sz w:val="22"/>
          <w:szCs w:val="24"/>
        </w:rPr>
        <w:t>至罐内；尾气管道与焊接管道接触位置存在油漆脱落，且均未接地连接不符合《石油化工企业设计防火规范》（GB50160-2008)9.3.3要求，无法及时释放静电；碱甲醇</w:t>
      </w:r>
      <w:proofErr w:type="gramStart"/>
      <w:r w:rsidRPr="003E0D66">
        <w:rPr>
          <w:rFonts w:hint="eastAsia"/>
          <w:sz w:val="22"/>
          <w:szCs w:val="24"/>
        </w:rPr>
        <w:t>槽设计</w:t>
      </w:r>
      <w:proofErr w:type="gramEnd"/>
      <w:r w:rsidRPr="003E0D66">
        <w:rPr>
          <w:rFonts w:hint="eastAsia"/>
          <w:sz w:val="22"/>
          <w:szCs w:val="24"/>
        </w:rPr>
        <w:t>安装未采用氮气或惰性气体密封，不符合《石油化工储运系统罐区设计规范》（SHT3007-2014）4.2.5要求，同时该储罐未设置事故泄压设备，不符合《石油化工企业设计防火规范》（GB50160-2008)6.2.19要求，无法及时释放罐内燃爆产生的能量。</w:t>
      </w:r>
    </w:p>
    <w:p w14:paraId="3111DDEB" w14:textId="77777777" w:rsidR="003E0D66" w:rsidRPr="003E0D66" w:rsidRDefault="003E0D66" w:rsidP="004C318C">
      <w:pPr>
        <w:spacing w:line="276" w:lineRule="auto"/>
        <w:rPr>
          <w:rFonts w:hint="eastAsia"/>
          <w:sz w:val="22"/>
          <w:szCs w:val="24"/>
        </w:rPr>
      </w:pPr>
      <w:r w:rsidRPr="003E0D66">
        <w:rPr>
          <w:rFonts w:hint="eastAsia"/>
          <w:b/>
          <w:bCs/>
          <w:sz w:val="22"/>
          <w:szCs w:val="24"/>
        </w:rPr>
        <w:t>2.管线布置不规范，设施设计不严格。</w:t>
      </w:r>
      <w:r w:rsidRPr="003E0D66">
        <w:rPr>
          <w:rFonts w:hint="eastAsia"/>
          <w:sz w:val="22"/>
          <w:szCs w:val="24"/>
        </w:rPr>
        <w:t>碱甲醇净化槽尾气管线、仪表管线交叉贴临，未考虑安全距离，不符合《石油化工金属管道布置设计规范》（SH/T3012-2011)3.3.1要求；流量计安装位置未经正规设计，未对实际安装位置周边安全因素进行现场核实。</w:t>
      </w:r>
    </w:p>
    <w:p w14:paraId="157B59EA" w14:textId="77777777" w:rsidR="003E0D66" w:rsidRPr="003E0D66" w:rsidRDefault="003E0D66" w:rsidP="004C318C">
      <w:pPr>
        <w:spacing w:line="276" w:lineRule="auto"/>
        <w:rPr>
          <w:rFonts w:hint="eastAsia"/>
          <w:sz w:val="22"/>
          <w:szCs w:val="24"/>
        </w:rPr>
      </w:pPr>
      <w:r w:rsidRPr="003E0D66">
        <w:rPr>
          <w:rFonts w:hint="eastAsia"/>
          <w:b/>
          <w:bCs/>
          <w:sz w:val="22"/>
          <w:szCs w:val="24"/>
        </w:rPr>
        <w:t>3.作业现场管理混乱，企业安全管理不到位。</w:t>
      </w:r>
      <w:r w:rsidRPr="003E0D66">
        <w:rPr>
          <w:rFonts w:hint="eastAsia"/>
          <w:sz w:val="22"/>
          <w:szCs w:val="24"/>
        </w:rPr>
        <w:t>公司停产检修未落实停车管理制度，物料管理仅由工段内部自主安排，车间及公司级失察失管，停产安全条件确认表走流程走形式，检查人员、工段长、车间主任均</w:t>
      </w:r>
      <w:proofErr w:type="gramStart"/>
      <w:r w:rsidRPr="003E0D66">
        <w:rPr>
          <w:rFonts w:hint="eastAsia"/>
          <w:sz w:val="22"/>
          <w:szCs w:val="24"/>
        </w:rPr>
        <w:t>未逐</w:t>
      </w:r>
      <w:proofErr w:type="gramEnd"/>
      <w:r w:rsidRPr="003E0D66">
        <w:rPr>
          <w:rFonts w:hint="eastAsia"/>
          <w:sz w:val="22"/>
          <w:szCs w:val="24"/>
        </w:rPr>
        <w:t>项核实内容便签字，造成碱甲醇物料残余仅有工段知晓其余各部门均未发现。</w:t>
      </w:r>
    </w:p>
    <w:p w14:paraId="38351BCF" w14:textId="77777777" w:rsidR="003E0D66" w:rsidRPr="003E0D66" w:rsidRDefault="003E0D66" w:rsidP="004C318C">
      <w:pPr>
        <w:spacing w:line="276" w:lineRule="auto"/>
        <w:rPr>
          <w:rFonts w:hint="eastAsia"/>
          <w:sz w:val="22"/>
          <w:szCs w:val="24"/>
        </w:rPr>
      </w:pPr>
      <w:r w:rsidRPr="003E0D66">
        <w:rPr>
          <w:rFonts w:hint="eastAsia"/>
          <w:b/>
          <w:bCs/>
          <w:sz w:val="22"/>
          <w:szCs w:val="24"/>
        </w:rPr>
        <w:t>4.现场风险辨识不到位，风险隐患排查不彻底。</w:t>
      </w:r>
      <w:r w:rsidRPr="003E0D66">
        <w:rPr>
          <w:rFonts w:hint="eastAsia"/>
          <w:sz w:val="22"/>
          <w:szCs w:val="24"/>
        </w:rPr>
        <w:t>动火作业安全风险隐患辨识不到位，碱甲醇</w:t>
      </w:r>
      <w:proofErr w:type="gramStart"/>
      <w:r w:rsidRPr="003E0D66">
        <w:rPr>
          <w:rFonts w:hint="eastAsia"/>
          <w:sz w:val="22"/>
          <w:szCs w:val="24"/>
        </w:rPr>
        <w:t>槽附近</w:t>
      </w:r>
      <w:proofErr w:type="gramEnd"/>
      <w:r w:rsidRPr="003E0D66">
        <w:rPr>
          <w:rFonts w:hint="eastAsia"/>
          <w:sz w:val="22"/>
          <w:szCs w:val="24"/>
        </w:rPr>
        <w:t>进行动火作业时，未对动火时可能引发碱甲醇</w:t>
      </w:r>
      <w:proofErr w:type="gramStart"/>
      <w:r w:rsidRPr="003E0D66">
        <w:rPr>
          <w:rFonts w:hint="eastAsia"/>
          <w:sz w:val="22"/>
          <w:szCs w:val="24"/>
        </w:rPr>
        <w:t>槽发生</w:t>
      </w:r>
      <w:proofErr w:type="gramEnd"/>
      <w:r w:rsidRPr="003E0D66">
        <w:rPr>
          <w:rFonts w:hint="eastAsia"/>
          <w:sz w:val="22"/>
          <w:szCs w:val="24"/>
        </w:rPr>
        <w:t>事故隐患进行辨识，未采取必要的管控措施，未及时发现尾气管道与焊接管道交叉</w:t>
      </w:r>
      <w:proofErr w:type="gramStart"/>
      <w:r w:rsidRPr="003E0D66">
        <w:rPr>
          <w:rFonts w:hint="eastAsia"/>
          <w:sz w:val="22"/>
          <w:szCs w:val="24"/>
        </w:rPr>
        <w:t>贴临位置</w:t>
      </w:r>
      <w:proofErr w:type="gramEnd"/>
      <w:r w:rsidRPr="003E0D66">
        <w:rPr>
          <w:rFonts w:hint="eastAsia"/>
          <w:sz w:val="22"/>
          <w:szCs w:val="24"/>
        </w:rPr>
        <w:t>油漆脱落、无静电接地。</w:t>
      </w:r>
    </w:p>
    <w:p w14:paraId="687897B5" w14:textId="77777777" w:rsidR="003E0D66" w:rsidRPr="003E0D66" w:rsidRDefault="003E0D66" w:rsidP="004C318C">
      <w:pPr>
        <w:spacing w:line="276" w:lineRule="auto"/>
        <w:rPr>
          <w:rFonts w:hint="eastAsia"/>
          <w:sz w:val="22"/>
          <w:szCs w:val="24"/>
        </w:rPr>
      </w:pPr>
      <w:r w:rsidRPr="003E0D66">
        <w:rPr>
          <w:rFonts w:hint="eastAsia"/>
          <w:b/>
          <w:bCs/>
          <w:sz w:val="22"/>
          <w:szCs w:val="24"/>
        </w:rPr>
        <w:t>5.人员安全意识淡薄，制度及操作规程未落实。</w:t>
      </w:r>
      <w:r w:rsidRPr="003E0D66">
        <w:rPr>
          <w:rFonts w:hint="eastAsia"/>
          <w:sz w:val="22"/>
          <w:szCs w:val="24"/>
        </w:rPr>
        <w:t>企业停产检修期间碱甲醇槽内物料有剩余，醇解工段内工段长及操作人员在知晓的情况下，既未向车间主任汇报，也未向巡检的安环部门汇报，更没有向实施动火作业的部门和人员告知，思想上麻痹大意，对安全生产规章制度和操作规程学而不知，安全意识严重缺乏，主体责任严重缺失。</w:t>
      </w:r>
    </w:p>
    <w:p w14:paraId="7560EDD7" w14:textId="77777777" w:rsidR="003E0D66" w:rsidRPr="003E0D66" w:rsidRDefault="003E0D66" w:rsidP="004C318C">
      <w:pPr>
        <w:spacing w:line="276" w:lineRule="auto"/>
        <w:rPr>
          <w:rFonts w:hint="eastAsia"/>
          <w:sz w:val="22"/>
          <w:szCs w:val="24"/>
        </w:rPr>
      </w:pPr>
      <w:r w:rsidRPr="003E0D66">
        <w:rPr>
          <w:rFonts w:hint="eastAsia"/>
          <w:b/>
          <w:bCs/>
          <w:sz w:val="22"/>
          <w:szCs w:val="24"/>
        </w:rPr>
        <w:t>四、有关责任单位存在的主要问题和事故教训</w:t>
      </w:r>
    </w:p>
    <w:p w14:paraId="2291514F" w14:textId="77777777" w:rsidR="003E0D66" w:rsidRPr="003E0D66" w:rsidRDefault="003E0D66" w:rsidP="004C318C">
      <w:pPr>
        <w:spacing w:line="276" w:lineRule="auto"/>
        <w:rPr>
          <w:rFonts w:hint="eastAsia"/>
          <w:sz w:val="22"/>
          <w:szCs w:val="24"/>
        </w:rPr>
      </w:pPr>
      <w:r w:rsidRPr="003E0D66">
        <w:rPr>
          <w:rFonts w:hint="eastAsia"/>
          <w:sz w:val="22"/>
          <w:szCs w:val="24"/>
        </w:rPr>
        <w:t>经事故调查组调查、查阅相关资料和询问相关人员，对有关责任单位存在的主要问题和事故教训汇总如下：</w:t>
      </w:r>
    </w:p>
    <w:p w14:paraId="3BE91572" w14:textId="77777777" w:rsidR="003E0D66" w:rsidRPr="003E0D66" w:rsidRDefault="003E0D66" w:rsidP="004C318C">
      <w:pPr>
        <w:spacing w:line="276" w:lineRule="auto"/>
        <w:rPr>
          <w:rFonts w:hint="eastAsia"/>
          <w:sz w:val="22"/>
          <w:szCs w:val="24"/>
        </w:rPr>
      </w:pPr>
      <w:r w:rsidRPr="003E0D66">
        <w:rPr>
          <w:rFonts w:hint="eastAsia"/>
          <w:b/>
          <w:bCs/>
          <w:sz w:val="22"/>
          <w:szCs w:val="24"/>
        </w:rPr>
        <w:t>（一）事故单位存在问题及事故教训</w:t>
      </w:r>
    </w:p>
    <w:p w14:paraId="77E896C5" w14:textId="77777777" w:rsidR="003E0D66" w:rsidRPr="003E0D66" w:rsidRDefault="003E0D66" w:rsidP="004C318C">
      <w:pPr>
        <w:spacing w:line="276" w:lineRule="auto"/>
        <w:rPr>
          <w:rFonts w:hint="eastAsia"/>
          <w:sz w:val="22"/>
          <w:szCs w:val="24"/>
        </w:rPr>
      </w:pPr>
      <w:r w:rsidRPr="003E0D66">
        <w:rPr>
          <w:rFonts w:hint="eastAsia"/>
          <w:b/>
          <w:bCs/>
          <w:sz w:val="22"/>
          <w:szCs w:val="24"/>
        </w:rPr>
        <w:t>宁夏大地循环发展股份有限公司（PVA分公司）</w:t>
      </w:r>
    </w:p>
    <w:p w14:paraId="30ECF409" w14:textId="77777777" w:rsidR="003E0D66" w:rsidRPr="003E0D66" w:rsidRDefault="003E0D66" w:rsidP="004C318C">
      <w:pPr>
        <w:spacing w:line="276" w:lineRule="auto"/>
        <w:rPr>
          <w:rFonts w:hint="eastAsia"/>
          <w:sz w:val="22"/>
          <w:szCs w:val="24"/>
        </w:rPr>
      </w:pPr>
      <w:r w:rsidRPr="003E0D66">
        <w:rPr>
          <w:rFonts w:hint="eastAsia"/>
          <w:b/>
          <w:bCs/>
          <w:sz w:val="22"/>
          <w:szCs w:val="24"/>
        </w:rPr>
        <w:t>1.安全生产责任制未落实，安全生产管理不到位。</w:t>
      </w:r>
      <w:r w:rsidRPr="003E0D66">
        <w:rPr>
          <w:rFonts w:hint="eastAsia"/>
          <w:sz w:val="22"/>
          <w:szCs w:val="24"/>
        </w:rPr>
        <w:t>大地公司（PVA分公司）对内部人员管理不严，未认真督促全员落实安全生产责任制，对安全生产工作重视程度不够，尤其对醇解工段人员和物料疏于管理，未督促车间、工段严格执行停产检修期间停车方案；停产检修安全条件确认过程中总经理、安全总监、车间主任安全责任层层失守，均未现场核实碱甲醇槽清洗置换、安全措施落实情况，安全管理职责严重缺失。</w:t>
      </w:r>
    </w:p>
    <w:p w14:paraId="0D5AC97A" w14:textId="77777777" w:rsidR="003E0D66" w:rsidRPr="003E0D66" w:rsidRDefault="003E0D66" w:rsidP="004C318C">
      <w:pPr>
        <w:spacing w:line="276" w:lineRule="auto"/>
        <w:rPr>
          <w:rFonts w:hint="eastAsia"/>
          <w:sz w:val="22"/>
          <w:szCs w:val="24"/>
        </w:rPr>
      </w:pPr>
      <w:r w:rsidRPr="003E0D66">
        <w:rPr>
          <w:rFonts w:hint="eastAsia"/>
          <w:b/>
          <w:bCs/>
          <w:sz w:val="22"/>
          <w:szCs w:val="24"/>
        </w:rPr>
        <w:t>2.安全生产操作规程执行不严，存在违规违章行为。</w:t>
      </w:r>
      <w:r w:rsidRPr="003E0D66">
        <w:rPr>
          <w:rFonts w:hint="eastAsia"/>
          <w:sz w:val="22"/>
          <w:szCs w:val="24"/>
        </w:rPr>
        <w:t>企业未督促员工严格执行操作规程和停产检修方案，未及时发现并制止醇解工段长肖某跃在停产检修期间违反检修方案擅自存放物料的违规行为，未发现醇解工段技术员覃某违反检修方案未经核实就在停车安</w:t>
      </w:r>
      <w:r w:rsidRPr="003E0D66">
        <w:rPr>
          <w:rFonts w:hint="eastAsia"/>
          <w:sz w:val="22"/>
          <w:szCs w:val="24"/>
        </w:rPr>
        <w:lastRenderedPageBreak/>
        <w:t>全确认表上签字的失职行为。</w:t>
      </w:r>
    </w:p>
    <w:p w14:paraId="6EEFF661" w14:textId="77777777" w:rsidR="003E0D66" w:rsidRPr="003E0D66" w:rsidRDefault="003E0D66" w:rsidP="004C318C">
      <w:pPr>
        <w:spacing w:line="276" w:lineRule="auto"/>
        <w:rPr>
          <w:rFonts w:hint="eastAsia"/>
          <w:sz w:val="22"/>
          <w:szCs w:val="24"/>
        </w:rPr>
      </w:pPr>
      <w:r w:rsidRPr="003E0D66">
        <w:rPr>
          <w:rFonts w:hint="eastAsia"/>
          <w:b/>
          <w:bCs/>
          <w:sz w:val="22"/>
          <w:szCs w:val="24"/>
        </w:rPr>
        <w:t>3.安全设备设计安装不规范，</w:t>
      </w:r>
      <w:proofErr w:type="gramStart"/>
      <w:r w:rsidRPr="003E0D66">
        <w:rPr>
          <w:rFonts w:hint="eastAsia"/>
          <w:b/>
          <w:bCs/>
          <w:sz w:val="22"/>
          <w:szCs w:val="24"/>
        </w:rPr>
        <w:t>危化品</w:t>
      </w:r>
      <w:proofErr w:type="gramEnd"/>
      <w:r w:rsidRPr="003E0D66">
        <w:rPr>
          <w:rFonts w:hint="eastAsia"/>
          <w:b/>
          <w:bCs/>
          <w:sz w:val="22"/>
          <w:szCs w:val="24"/>
        </w:rPr>
        <w:t>储罐安全附件不健全。</w:t>
      </w:r>
      <w:r w:rsidRPr="003E0D66">
        <w:rPr>
          <w:rFonts w:hint="eastAsia"/>
          <w:sz w:val="22"/>
          <w:szCs w:val="24"/>
        </w:rPr>
        <w:t>醇解工段碱甲醇槽尾气管线与附近管线交叉贴临，未考虑安全距离，同时管线未做接地处理；醇解工段一期碱甲醇</w:t>
      </w:r>
      <w:proofErr w:type="gramStart"/>
      <w:r w:rsidRPr="003E0D66">
        <w:rPr>
          <w:rFonts w:hint="eastAsia"/>
          <w:sz w:val="22"/>
          <w:szCs w:val="24"/>
        </w:rPr>
        <w:t>槽设计</w:t>
      </w:r>
      <w:proofErr w:type="gramEnd"/>
      <w:r w:rsidRPr="003E0D66">
        <w:rPr>
          <w:rFonts w:hint="eastAsia"/>
          <w:sz w:val="22"/>
          <w:szCs w:val="24"/>
        </w:rPr>
        <w:t>安装不规范，罐体</w:t>
      </w:r>
      <w:proofErr w:type="gramStart"/>
      <w:r w:rsidRPr="003E0D66">
        <w:rPr>
          <w:rFonts w:hint="eastAsia"/>
          <w:sz w:val="22"/>
          <w:szCs w:val="24"/>
        </w:rPr>
        <w:t>未设计</w:t>
      </w:r>
      <w:proofErr w:type="gramEnd"/>
      <w:r w:rsidRPr="003E0D66">
        <w:rPr>
          <w:rFonts w:hint="eastAsia"/>
          <w:sz w:val="22"/>
          <w:szCs w:val="24"/>
        </w:rPr>
        <w:t>安装氮气封堵和事故泄压设备，尾气管道未设置阻火器。</w:t>
      </w:r>
    </w:p>
    <w:p w14:paraId="06CBD5C3" w14:textId="77777777" w:rsidR="003E0D66" w:rsidRPr="003E0D66" w:rsidRDefault="003E0D66" w:rsidP="004C318C">
      <w:pPr>
        <w:spacing w:line="276" w:lineRule="auto"/>
        <w:rPr>
          <w:rFonts w:hint="eastAsia"/>
          <w:sz w:val="22"/>
          <w:szCs w:val="24"/>
        </w:rPr>
      </w:pPr>
      <w:r w:rsidRPr="003E0D66">
        <w:rPr>
          <w:rFonts w:hint="eastAsia"/>
          <w:b/>
          <w:bCs/>
          <w:sz w:val="22"/>
          <w:szCs w:val="24"/>
        </w:rPr>
        <w:t>4.风险隐患排查不彻底，事故隐患未及时发现并消除。</w:t>
      </w:r>
      <w:r w:rsidRPr="003E0D66">
        <w:rPr>
          <w:rFonts w:hint="eastAsia"/>
          <w:sz w:val="22"/>
          <w:szCs w:val="24"/>
        </w:rPr>
        <w:t>PVA分公司开展隐患排查走过场，对醇解车间存在隐患排查不仔细不彻底，停产检修、仪表安装位置确认、动火作业前对现场环境进行风险辨识，均未发现碱甲醇槽未及时清理置换，风险辨识与隐患排查流于形式，检查责任层层失守。</w:t>
      </w:r>
    </w:p>
    <w:p w14:paraId="54D44A51" w14:textId="77777777" w:rsidR="003E0D66" w:rsidRPr="003E0D66" w:rsidRDefault="003E0D66" w:rsidP="004C318C">
      <w:pPr>
        <w:spacing w:line="276" w:lineRule="auto"/>
        <w:rPr>
          <w:rFonts w:hint="eastAsia"/>
          <w:sz w:val="22"/>
          <w:szCs w:val="24"/>
        </w:rPr>
      </w:pPr>
      <w:r w:rsidRPr="003E0D66">
        <w:rPr>
          <w:rFonts w:hint="eastAsia"/>
          <w:b/>
          <w:bCs/>
          <w:sz w:val="22"/>
          <w:szCs w:val="24"/>
        </w:rPr>
        <w:t>五、对有关责任单位和责任人员的处理建议</w:t>
      </w:r>
    </w:p>
    <w:p w14:paraId="6F33F345" w14:textId="77777777" w:rsidR="003E0D66" w:rsidRPr="003E0D66" w:rsidRDefault="003E0D66" w:rsidP="004C318C">
      <w:pPr>
        <w:spacing w:line="276" w:lineRule="auto"/>
        <w:rPr>
          <w:rFonts w:hint="eastAsia"/>
          <w:sz w:val="22"/>
          <w:szCs w:val="24"/>
        </w:rPr>
      </w:pPr>
      <w:r w:rsidRPr="003E0D66">
        <w:rPr>
          <w:rFonts w:hint="eastAsia"/>
          <w:b/>
          <w:bCs/>
          <w:sz w:val="22"/>
          <w:szCs w:val="24"/>
        </w:rPr>
        <w:t>（一）事故责任单位处理建议</w:t>
      </w:r>
    </w:p>
    <w:p w14:paraId="370882D9" w14:textId="77777777" w:rsidR="003E0D66" w:rsidRPr="003E0D66" w:rsidRDefault="003E0D66" w:rsidP="004C318C">
      <w:pPr>
        <w:spacing w:line="276" w:lineRule="auto"/>
        <w:rPr>
          <w:rFonts w:hint="eastAsia"/>
          <w:sz w:val="22"/>
          <w:szCs w:val="24"/>
        </w:rPr>
      </w:pPr>
      <w:r w:rsidRPr="003E0D66">
        <w:rPr>
          <w:rFonts w:hint="eastAsia"/>
          <w:b/>
          <w:bCs/>
          <w:sz w:val="22"/>
          <w:szCs w:val="24"/>
        </w:rPr>
        <w:t>宁夏大地循环发展股份有限公司PVA，</w:t>
      </w:r>
      <w:r w:rsidRPr="003E0D66">
        <w:rPr>
          <w:rFonts w:hint="eastAsia"/>
          <w:sz w:val="22"/>
          <w:szCs w:val="24"/>
        </w:rPr>
        <w:t>安全生产责任制、安全生产规章制度及操作规程未落实，对违章作业行为管理不到位；安全设备设计安装不规范，</w:t>
      </w:r>
      <w:proofErr w:type="gramStart"/>
      <w:r w:rsidRPr="003E0D66">
        <w:rPr>
          <w:rFonts w:hint="eastAsia"/>
          <w:sz w:val="22"/>
          <w:szCs w:val="24"/>
        </w:rPr>
        <w:t>危化品</w:t>
      </w:r>
      <w:proofErr w:type="gramEnd"/>
      <w:r w:rsidRPr="003E0D66">
        <w:rPr>
          <w:rFonts w:hint="eastAsia"/>
          <w:sz w:val="22"/>
          <w:szCs w:val="24"/>
        </w:rPr>
        <w:t>储罐安全附件不健全；风险隐患排查不彻底，未及时发现并消除碱甲醇槽违规存放物料的事故隐患，未督促醇解工段落实公司停产检修方案，建议依法对该公司</w:t>
      </w:r>
      <w:proofErr w:type="gramStart"/>
      <w:r w:rsidRPr="003E0D66">
        <w:rPr>
          <w:rFonts w:hint="eastAsia"/>
          <w:sz w:val="22"/>
          <w:szCs w:val="24"/>
        </w:rPr>
        <w:t>作出</w:t>
      </w:r>
      <w:proofErr w:type="gramEnd"/>
      <w:r w:rsidRPr="003E0D66">
        <w:rPr>
          <w:rFonts w:hint="eastAsia"/>
          <w:sz w:val="22"/>
          <w:szCs w:val="24"/>
        </w:rPr>
        <w:t>行政处罚。</w:t>
      </w:r>
    </w:p>
    <w:p w14:paraId="5C907E25" w14:textId="77777777" w:rsidR="003E0D66" w:rsidRPr="003E0D66" w:rsidRDefault="003E0D66" w:rsidP="004C318C">
      <w:pPr>
        <w:spacing w:line="276" w:lineRule="auto"/>
        <w:rPr>
          <w:rFonts w:hint="eastAsia"/>
          <w:sz w:val="22"/>
          <w:szCs w:val="24"/>
        </w:rPr>
      </w:pPr>
      <w:r w:rsidRPr="003E0D66">
        <w:rPr>
          <w:rFonts w:hint="eastAsia"/>
          <w:b/>
          <w:bCs/>
          <w:sz w:val="22"/>
          <w:szCs w:val="24"/>
        </w:rPr>
        <w:t>（二）建议移送司法机关处理的人员</w:t>
      </w:r>
    </w:p>
    <w:p w14:paraId="2E443DF0" w14:textId="77777777" w:rsidR="003E0D66" w:rsidRPr="003E0D66" w:rsidRDefault="003E0D66" w:rsidP="004C318C">
      <w:pPr>
        <w:spacing w:line="276" w:lineRule="auto"/>
        <w:rPr>
          <w:rFonts w:hint="eastAsia"/>
          <w:sz w:val="22"/>
          <w:szCs w:val="24"/>
        </w:rPr>
      </w:pPr>
      <w:r w:rsidRPr="003E0D66">
        <w:rPr>
          <w:rFonts w:hint="eastAsia"/>
          <w:sz w:val="22"/>
          <w:szCs w:val="24"/>
        </w:rPr>
        <w:t>1.肖某跃，醇解工段工段长，负责醇解工段安全生产相关工作，对醇解工段安全生产状况检查不实，明知</w:t>
      </w:r>
      <w:proofErr w:type="gramStart"/>
      <w:r w:rsidRPr="003E0D66">
        <w:rPr>
          <w:rFonts w:hint="eastAsia"/>
          <w:sz w:val="22"/>
          <w:szCs w:val="24"/>
        </w:rPr>
        <w:t>物料未</w:t>
      </w:r>
      <w:proofErr w:type="gramEnd"/>
      <w:r w:rsidRPr="003E0D66">
        <w:rPr>
          <w:rFonts w:hint="eastAsia"/>
          <w:sz w:val="22"/>
          <w:szCs w:val="24"/>
        </w:rPr>
        <w:t>清理便在停车安全条件确认表上签字确认，未按照停产方案严格落实物料清空要求；生产安全事故隐患排查未落实，管道漆面脱落等事故隐患未及时发现；未落实岗位安全责任，违反规章制度和操作规程，私自决定存放物料和物料倒罐配比；对碱甲醇槽内存物料的不安全情况未向安全管理人员和负责人告知，也未向现场作业人员告知。在此次事故中负有直接责任，建议移送公安机关立案调查，依法追究刑事责任；如不构成刑事责任，依据《行政执法机关移送涉嫌犯罪案件的规定》（中华人民共和国国务院令第730号）相关规定，根据安全生产违法事实责任认定，对肖某跃违法行为</w:t>
      </w:r>
      <w:proofErr w:type="gramStart"/>
      <w:r w:rsidRPr="003E0D66">
        <w:rPr>
          <w:rFonts w:hint="eastAsia"/>
          <w:sz w:val="22"/>
          <w:szCs w:val="24"/>
        </w:rPr>
        <w:t>作出</w:t>
      </w:r>
      <w:proofErr w:type="gramEnd"/>
      <w:r w:rsidRPr="003E0D66">
        <w:rPr>
          <w:rFonts w:hint="eastAsia"/>
          <w:sz w:val="22"/>
          <w:szCs w:val="24"/>
        </w:rPr>
        <w:t>行政处罚。</w:t>
      </w:r>
    </w:p>
    <w:p w14:paraId="0B08FAA1" w14:textId="77777777" w:rsidR="003E0D66" w:rsidRPr="003E0D66" w:rsidRDefault="003E0D66" w:rsidP="004C318C">
      <w:pPr>
        <w:spacing w:line="276" w:lineRule="auto"/>
        <w:rPr>
          <w:rFonts w:hint="eastAsia"/>
          <w:sz w:val="22"/>
          <w:szCs w:val="24"/>
        </w:rPr>
      </w:pPr>
      <w:r w:rsidRPr="003E0D66">
        <w:rPr>
          <w:rFonts w:hint="eastAsia"/>
          <w:sz w:val="22"/>
          <w:szCs w:val="24"/>
        </w:rPr>
        <w:t>2.覃某，醇解工段技术员，负责制定工段的开停车方案，检查停车安全条件，对接工艺指标和备品备件申报。停车安全条件检查不实，安全条件确认表中残余物料是否处理一栏未如实填写，存在严重失职行为，建议移送公安机关立案调查，依法追究刑事责任；如不构成刑事责任，依据《行政执法机关移送涉嫌犯罪案件的规定》（中华人民共和国国务院令第730号）相关规定，根据安全生产违法事实责任认定，对覃某违法行为</w:t>
      </w:r>
      <w:proofErr w:type="gramStart"/>
      <w:r w:rsidRPr="003E0D66">
        <w:rPr>
          <w:rFonts w:hint="eastAsia"/>
          <w:sz w:val="22"/>
          <w:szCs w:val="24"/>
        </w:rPr>
        <w:t>作出</w:t>
      </w:r>
      <w:proofErr w:type="gramEnd"/>
      <w:r w:rsidRPr="003E0D66">
        <w:rPr>
          <w:rFonts w:hint="eastAsia"/>
          <w:sz w:val="22"/>
          <w:szCs w:val="24"/>
        </w:rPr>
        <w:t>行政处罚。</w:t>
      </w:r>
    </w:p>
    <w:p w14:paraId="7283AF2D" w14:textId="77777777" w:rsidR="003E0D66" w:rsidRPr="003E0D66" w:rsidRDefault="003E0D66" w:rsidP="004C318C">
      <w:pPr>
        <w:spacing w:line="276" w:lineRule="auto"/>
        <w:rPr>
          <w:rFonts w:hint="eastAsia"/>
          <w:sz w:val="22"/>
          <w:szCs w:val="24"/>
        </w:rPr>
      </w:pPr>
      <w:r w:rsidRPr="003E0D66">
        <w:rPr>
          <w:rFonts w:hint="eastAsia"/>
          <w:b/>
          <w:bCs/>
          <w:sz w:val="22"/>
          <w:szCs w:val="24"/>
        </w:rPr>
        <w:t>（三）事故责任人</w:t>
      </w:r>
    </w:p>
    <w:p w14:paraId="40E4567F" w14:textId="77777777" w:rsidR="003E0D66" w:rsidRPr="003E0D66" w:rsidRDefault="003E0D66" w:rsidP="004C318C">
      <w:pPr>
        <w:spacing w:line="276" w:lineRule="auto"/>
        <w:rPr>
          <w:rFonts w:hint="eastAsia"/>
          <w:sz w:val="22"/>
          <w:szCs w:val="24"/>
        </w:rPr>
      </w:pPr>
      <w:r w:rsidRPr="003E0D66">
        <w:rPr>
          <w:rFonts w:hint="eastAsia"/>
          <w:sz w:val="22"/>
          <w:szCs w:val="24"/>
        </w:rPr>
        <w:t>1.范某华，PVA分公司总经理、安全生产主要负责人，负责PVA分公司全面工作。未履行法律法规赋予的安全生产职责，督促、检查本单位安全生产工作不严格，组织开展隐患排查不细致，未及时发现醇解工段违反制度存放物料，建议依据《中华人民共和国安全生产法》相关规定给予行政处罚。</w:t>
      </w:r>
    </w:p>
    <w:p w14:paraId="12D71770" w14:textId="77777777" w:rsidR="003E0D66" w:rsidRPr="003E0D66" w:rsidRDefault="003E0D66" w:rsidP="004C318C">
      <w:pPr>
        <w:spacing w:line="276" w:lineRule="auto"/>
        <w:rPr>
          <w:rFonts w:hint="eastAsia"/>
          <w:sz w:val="22"/>
          <w:szCs w:val="24"/>
        </w:rPr>
      </w:pPr>
      <w:r w:rsidRPr="003E0D66">
        <w:rPr>
          <w:rFonts w:hint="eastAsia"/>
          <w:sz w:val="22"/>
          <w:szCs w:val="24"/>
        </w:rPr>
        <w:t>2.郑某兵，PVA分公司安全总监，负责PVA分公司安全管理工作。未履行法律法规赋予的安全生产职责，督促、检查本公司安全生产状况不到位，组织开展隐患排查不细致，未及时发现醇解工段违反停产检修方案要求存放物料，建议依据《中华人民共和国安全</w:t>
      </w:r>
      <w:r w:rsidRPr="003E0D66">
        <w:rPr>
          <w:rFonts w:hint="eastAsia"/>
          <w:sz w:val="22"/>
          <w:szCs w:val="24"/>
        </w:rPr>
        <w:lastRenderedPageBreak/>
        <w:t>生产法》相关规定给予行政处罚。</w:t>
      </w:r>
    </w:p>
    <w:p w14:paraId="60AADA3C" w14:textId="77777777" w:rsidR="003E0D66" w:rsidRPr="003E0D66" w:rsidRDefault="003E0D66" w:rsidP="004C318C">
      <w:pPr>
        <w:spacing w:line="276" w:lineRule="auto"/>
        <w:rPr>
          <w:rFonts w:hint="eastAsia"/>
          <w:sz w:val="22"/>
          <w:szCs w:val="24"/>
        </w:rPr>
      </w:pPr>
      <w:r w:rsidRPr="003E0D66">
        <w:rPr>
          <w:rFonts w:hint="eastAsia"/>
          <w:sz w:val="22"/>
          <w:szCs w:val="24"/>
        </w:rPr>
        <w:t>3.邹某斌，有机车间主任，负责乙炔、合成、精馏、聚合、醇解、回收六个工段安全生产相关工作。未履行法律法规赋予的安全生产职责，对车间安全生产状况检查不到位，未经核实便在停车安全条件确认表上签字确认；停产检修期间安全隐患排查不细致，未发现醇解工段管道</w:t>
      </w:r>
      <w:proofErr w:type="gramStart"/>
      <w:r w:rsidRPr="003E0D66">
        <w:rPr>
          <w:rFonts w:hint="eastAsia"/>
          <w:sz w:val="22"/>
          <w:szCs w:val="24"/>
        </w:rPr>
        <w:t>交叉贴临和</w:t>
      </w:r>
      <w:proofErr w:type="gramEnd"/>
      <w:r w:rsidRPr="003E0D66">
        <w:rPr>
          <w:rFonts w:hint="eastAsia"/>
          <w:sz w:val="22"/>
          <w:szCs w:val="24"/>
        </w:rPr>
        <w:t>漆面脱落等事故隐患；未及时发现、制止、纠正醇解工段私自储存物料和倒罐配比行为，建议依据《中华人民共和国安全生产法》相关规定给予行政处罚。</w:t>
      </w:r>
    </w:p>
    <w:p w14:paraId="158312A1" w14:textId="77777777" w:rsidR="003E0D66" w:rsidRPr="003E0D66" w:rsidRDefault="003E0D66" w:rsidP="004C318C">
      <w:pPr>
        <w:spacing w:line="276" w:lineRule="auto"/>
        <w:rPr>
          <w:rFonts w:hint="eastAsia"/>
          <w:sz w:val="22"/>
          <w:szCs w:val="24"/>
        </w:rPr>
      </w:pPr>
      <w:r w:rsidRPr="003E0D66">
        <w:rPr>
          <w:rFonts w:hint="eastAsia"/>
          <w:sz w:val="22"/>
          <w:szCs w:val="24"/>
        </w:rPr>
        <w:t>4.王某，PVA分公司包片安全员，负责日常安全检查工作，作业现场生产安全事故隐患排查不彻底，对装置区内开展动火作业风险隐患辨识不到位，，建议依据《中华人民共和国安全生产法》相关规定给予行政处罚。</w:t>
      </w:r>
    </w:p>
    <w:p w14:paraId="606E745E" w14:textId="77777777" w:rsidR="003E0D66" w:rsidRPr="003E0D66" w:rsidRDefault="003E0D66" w:rsidP="004C318C">
      <w:pPr>
        <w:spacing w:line="276" w:lineRule="auto"/>
        <w:rPr>
          <w:rFonts w:hint="eastAsia"/>
          <w:sz w:val="22"/>
          <w:szCs w:val="24"/>
        </w:rPr>
      </w:pPr>
      <w:r w:rsidRPr="003E0D66">
        <w:rPr>
          <w:rFonts w:hint="eastAsia"/>
          <w:sz w:val="22"/>
          <w:szCs w:val="24"/>
        </w:rPr>
        <w:t>5.乔某宁，醇解工段技术员，负责醇解工段设备运行、设备工艺等管理，并负责办理此次事故的动火作业票。对作业现场生产安全事故隐患排查不细致，办理作业票过程中风险辨识不到位，未对动火点附近碱甲醇</w:t>
      </w:r>
      <w:proofErr w:type="gramStart"/>
      <w:r w:rsidRPr="003E0D66">
        <w:rPr>
          <w:rFonts w:hint="eastAsia"/>
          <w:sz w:val="22"/>
          <w:szCs w:val="24"/>
        </w:rPr>
        <w:t>槽进行</w:t>
      </w:r>
      <w:proofErr w:type="gramEnd"/>
      <w:r w:rsidRPr="003E0D66">
        <w:rPr>
          <w:rFonts w:hint="eastAsia"/>
          <w:sz w:val="22"/>
          <w:szCs w:val="24"/>
        </w:rPr>
        <w:t>风险辨识和事故隐患排查，建议依据《中华人民共和国安全生产法》相关规定给予行政处罚。</w:t>
      </w:r>
    </w:p>
    <w:p w14:paraId="087317BD" w14:textId="77777777" w:rsidR="003E0D66" w:rsidRPr="003E0D66" w:rsidRDefault="003E0D66" w:rsidP="004C318C">
      <w:pPr>
        <w:spacing w:line="276" w:lineRule="auto"/>
        <w:rPr>
          <w:rFonts w:hint="eastAsia"/>
          <w:sz w:val="22"/>
          <w:szCs w:val="24"/>
        </w:rPr>
      </w:pPr>
      <w:r w:rsidRPr="003E0D66">
        <w:rPr>
          <w:rFonts w:hint="eastAsia"/>
          <w:sz w:val="22"/>
          <w:szCs w:val="24"/>
        </w:rPr>
        <w:t>6.杨某，PVA分公司设备部部长，负责组织完成设备的改造更新、督促各工段对设备开展隐患排查。作为公司设备部部长，督促醇解工段设备隐患排查不到位，对于管道油漆脱落等问题未及时发现并处理，建议依据《中华人民共和国安全生产法》相关规定给予行政处罚。</w:t>
      </w:r>
    </w:p>
    <w:p w14:paraId="42625C1E" w14:textId="77777777" w:rsidR="003E0D66" w:rsidRPr="003E0D66" w:rsidRDefault="003E0D66" w:rsidP="004C318C">
      <w:pPr>
        <w:spacing w:line="276" w:lineRule="auto"/>
        <w:rPr>
          <w:rFonts w:hint="eastAsia"/>
          <w:sz w:val="22"/>
          <w:szCs w:val="24"/>
        </w:rPr>
      </w:pPr>
      <w:r w:rsidRPr="003E0D66">
        <w:rPr>
          <w:rFonts w:hint="eastAsia"/>
          <w:b/>
          <w:bCs/>
          <w:sz w:val="22"/>
          <w:szCs w:val="24"/>
        </w:rPr>
        <w:t>（四）其他人员处理建议</w:t>
      </w:r>
    </w:p>
    <w:p w14:paraId="5274B60D" w14:textId="77777777" w:rsidR="003E0D66" w:rsidRPr="003E0D66" w:rsidRDefault="003E0D66" w:rsidP="004C318C">
      <w:pPr>
        <w:spacing w:line="276" w:lineRule="auto"/>
        <w:rPr>
          <w:rFonts w:hint="eastAsia"/>
          <w:sz w:val="22"/>
          <w:szCs w:val="24"/>
        </w:rPr>
      </w:pPr>
      <w:r w:rsidRPr="003E0D66">
        <w:rPr>
          <w:rFonts w:hint="eastAsia"/>
          <w:sz w:val="22"/>
          <w:szCs w:val="24"/>
        </w:rPr>
        <w:t>韩某，生产技术部部长，负责技术文件、作业指导书、工艺流程图编制和优化。作为公司生产技术部负责人，在对公司仪表等物料管线上加装流量计时未及时提醒公司应对流量计安装位置进行正规设计后方可安装，责令大地公司根据内部规章制度予以相应处理。</w:t>
      </w:r>
    </w:p>
    <w:p w14:paraId="6278F1AE" w14:textId="77777777" w:rsidR="003E0D66" w:rsidRPr="003E0D66" w:rsidRDefault="003E0D66" w:rsidP="004C318C">
      <w:pPr>
        <w:spacing w:line="276" w:lineRule="auto"/>
        <w:rPr>
          <w:rFonts w:hint="eastAsia"/>
          <w:sz w:val="22"/>
          <w:szCs w:val="24"/>
        </w:rPr>
      </w:pPr>
      <w:r w:rsidRPr="003E0D66">
        <w:rPr>
          <w:rFonts w:hint="eastAsia"/>
          <w:b/>
          <w:bCs/>
          <w:sz w:val="22"/>
          <w:szCs w:val="24"/>
        </w:rPr>
        <w:t>六、事故整改和防范措施</w:t>
      </w:r>
    </w:p>
    <w:p w14:paraId="54DC7BB3" w14:textId="77777777" w:rsidR="003E0D66" w:rsidRPr="003E0D66" w:rsidRDefault="003E0D66" w:rsidP="004C318C">
      <w:pPr>
        <w:spacing w:line="276" w:lineRule="auto"/>
        <w:rPr>
          <w:rFonts w:hint="eastAsia"/>
          <w:sz w:val="22"/>
          <w:szCs w:val="24"/>
        </w:rPr>
      </w:pPr>
      <w:r w:rsidRPr="003E0D66">
        <w:rPr>
          <w:rFonts w:hint="eastAsia"/>
          <w:sz w:val="22"/>
          <w:szCs w:val="24"/>
        </w:rPr>
        <w:t>该起事故充分暴露出企业在安全生产工作中存在的诸多短板，要深刻汲取“8.15”一般燃爆事故案教训，举一反三全面查找问题，并采取以下防范措施进行整改：</w:t>
      </w:r>
    </w:p>
    <w:p w14:paraId="2982538D" w14:textId="77777777" w:rsidR="003E0D66" w:rsidRPr="003E0D66" w:rsidRDefault="003E0D66" w:rsidP="004C318C">
      <w:pPr>
        <w:spacing w:line="276" w:lineRule="auto"/>
        <w:rPr>
          <w:rFonts w:hint="eastAsia"/>
          <w:sz w:val="22"/>
          <w:szCs w:val="24"/>
        </w:rPr>
      </w:pPr>
      <w:r w:rsidRPr="003E0D66">
        <w:rPr>
          <w:rFonts w:hint="eastAsia"/>
          <w:b/>
          <w:bCs/>
          <w:sz w:val="22"/>
          <w:szCs w:val="24"/>
        </w:rPr>
        <w:t>（一）强化主体责任落实，加强特殊作业管控。</w:t>
      </w:r>
      <w:r w:rsidRPr="003E0D66">
        <w:rPr>
          <w:rFonts w:hint="eastAsia"/>
          <w:sz w:val="22"/>
          <w:szCs w:val="24"/>
        </w:rPr>
        <w:t>大地公司要严格落实企业主体责任，吸取事故教训，建立健全作业票签批把关制度，严格杜绝停产检修期间审批麻痹大意的思维，加强动火作业现场安全管理，进一步加强特殊作业安全措施检查，完善特殊作业风险管控措施，在作业前更全面、更细致的排查隐患，消除生产安全事故隐患。</w:t>
      </w:r>
    </w:p>
    <w:p w14:paraId="07CC13AE" w14:textId="77777777" w:rsidR="003E0D66" w:rsidRPr="003E0D66" w:rsidRDefault="003E0D66" w:rsidP="004C318C">
      <w:pPr>
        <w:spacing w:line="276" w:lineRule="auto"/>
        <w:rPr>
          <w:rFonts w:hint="eastAsia"/>
          <w:sz w:val="22"/>
          <w:szCs w:val="24"/>
        </w:rPr>
      </w:pPr>
      <w:r w:rsidRPr="003E0D66">
        <w:rPr>
          <w:rFonts w:hint="eastAsia"/>
          <w:b/>
          <w:bCs/>
          <w:sz w:val="22"/>
          <w:szCs w:val="24"/>
        </w:rPr>
        <w:t>（二）加强各级人员管控，强化人员教育培训。</w:t>
      </w:r>
      <w:r w:rsidRPr="003E0D66">
        <w:rPr>
          <w:rFonts w:hint="eastAsia"/>
          <w:sz w:val="22"/>
          <w:szCs w:val="24"/>
        </w:rPr>
        <w:t>大地公司要严格落实下设各部门人员职责考核制度，加强对各下设机构的权力约束，避免权力过度下放，各级层层失管，对发现的违规违章行为严肃处理严格处罚；提升安全素养，提高全员安全意识，强化安全教育培训，严格督促员工落实岗位操作规程及制度文件，尤其要注意加强检维修期间相关方案文件的学习，做好安全技术交底工作，使从业人员自觉遵守岗位安全规定，保证员工掌握本岗位的安全操作技能，促使员工提高自我安全防护意识。</w:t>
      </w:r>
    </w:p>
    <w:p w14:paraId="3B1BAA51" w14:textId="77777777" w:rsidR="003E0D66" w:rsidRPr="003E0D66" w:rsidRDefault="003E0D66" w:rsidP="004C318C">
      <w:pPr>
        <w:spacing w:line="276" w:lineRule="auto"/>
        <w:rPr>
          <w:rFonts w:hint="eastAsia"/>
          <w:sz w:val="22"/>
          <w:szCs w:val="24"/>
        </w:rPr>
      </w:pPr>
      <w:r w:rsidRPr="003E0D66">
        <w:rPr>
          <w:rFonts w:hint="eastAsia"/>
          <w:b/>
          <w:bCs/>
          <w:sz w:val="22"/>
          <w:szCs w:val="24"/>
        </w:rPr>
        <w:t>（三）严管设备设施改造，提升本质安全水平。</w:t>
      </w:r>
      <w:r w:rsidRPr="003E0D66">
        <w:rPr>
          <w:rFonts w:hint="eastAsia"/>
          <w:sz w:val="22"/>
          <w:szCs w:val="24"/>
        </w:rPr>
        <w:t>要梳理公司设备设施及安全附件可靠性，严格按照国家标准规范进行设计、安装；合理布置各类管线，做好管线之间安全距离把关，对易燃易爆物料管线加强醒目标记和涂色；严管设计变更流程，加强风险辨识工作，</w:t>
      </w:r>
      <w:r w:rsidRPr="003E0D66">
        <w:rPr>
          <w:rFonts w:hint="eastAsia"/>
          <w:sz w:val="22"/>
          <w:szCs w:val="24"/>
        </w:rPr>
        <w:lastRenderedPageBreak/>
        <w:t>切实做好变更手续，从根本上消除事故隐患，提升企业本质安全水平。</w:t>
      </w:r>
    </w:p>
    <w:p w14:paraId="6C8EBA29" w14:textId="77777777" w:rsidR="00990FAF" w:rsidRPr="003E0D66" w:rsidRDefault="00990FAF" w:rsidP="004C318C">
      <w:pPr>
        <w:spacing w:line="276" w:lineRule="auto"/>
        <w:rPr>
          <w:rFonts w:hint="eastAsia"/>
          <w:sz w:val="22"/>
          <w:szCs w:val="24"/>
        </w:rPr>
      </w:pPr>
    </w:p>
    <w:sectPr w:rsidR="00990FAF" w:rsidRPr="003E0D6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495B0E" w14:textId="77777777" w:rsidR="003E0D66" w:rsidRDefault="003E0D66" w:rsidP="003E0D66">
      <w:pPr>
        <w:rPr>
          <w:rFonts w:hint="eastAsia"/>
        </w:rPr>
      </w:pPr>
      <w:r>
        <w:separator/>
      </w:r>
    </w:p>
  </w:endnote>
  <w:endnote w:type="continuationSeparator" w:id="0">
    <w:p w14:paraId="20F2DCE6" w14:textId="77777777" w:rsidR="003E0D66" w:rsidRDefault="003E0D66" w:rsidP="003E0D66">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70E4CC" w14:textId="77777777" w:rsidR="003E0D66" w:rsidRDefault="003E0D66" w:rsidP="003E0D66">
      <w:pPr>
        <w:rPr>
          <w:rFonts w:hint="eastAsia"/>
        </w:rPr>
      </w:pPr>
      <w:r>
        <w:separator/>
      </w:r>
    </w:p>
  </w:footnote>
  <w:footnote w:type="continuationSeparator" w:id="0">
    <w:p w14:paraId="2D42B6F1" w14:textId="77777777" w:rsidR="003E0D66" w:rsidRDefault="003E0D66" w:rsidP="003E0D66">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630"/>
    <w:rsid w:val="00165235"/>
    <w:rsid w:val="00227E9D"/>
    <w:rsid w:val="00393F80"/>
    <w:rsid w:val="003E0D66"/>
    <w:rsid w:val="004C318C"/>
    <w:rsid w:val="00761114"/>
    <w:rsid w:val="00882630"/>
    <w:rsid w:val="00990F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33898B"/>
  <w15:chartTrackingRefBased/>
  <w15:docId w15:val="{0A2CAFD3-915F-4291-9AC8-359A06E00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882630"/>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882630"/>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882630"/>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882630"/>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882630"/>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882630"/>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882630"/>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82630"/>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882630"/>
    <w:pPr>
      <w:keepNext/>
      <w:keepLines/>
      <w:outlineLvl w:val="8"/>
    </w:pPr>
    <w:rPr>
      <w:rFonts w:eastAsiaTheme="majorEastAsia" w:cstheme="majorBidi"/>
      <w:color w:val="595959" w:themeColor="text1" w:themeTint="A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82630"/>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882630"/>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882630"/>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882630"/>
    <w:rPr>
      <w:rFonts w:cstheme="majorBidi"/>
      <w:color w:val="0F4761" w:themeColor="accent1" w:themeShade="BF"/>
      <w:sz w:val="28"/>
      <w:szCs w:val="28"/>
    </w:rPr>
  </w:style>
  <w:style w:type="character" w:customStyle="1" w:styleId="50">
    <w:name w:val="标题 5 字符"/>
    <w:basedOn w:val="a0"/>
    <w:link w:val="5"/>
    <w:uiPriority w:val="9"/>
    <w:semiHidden/>
    <w:rsid w:val="00882630"/>
    <w:rPr>
      <w:rFonts w:cstheme="majorBidi"/>
      <w:color w:val="0F4761" w:themeColor="accent1" w:themeShade="BF"/>
      <w:sz w:val="24"/>
      <w:szCs w:val="24"/>
    </w:rPr>
  </w:style>
  <w:style w:type="character" w:customStyle="1" w:styleId="60">
    <w:name w:val="标题 6 字符"/>
    <w:basedOn w:val="a0"/>
    <w:link w:val="6"/>
    <w:uiPriority w:val="9"/>
    <w:semiHidden/>
    <w:rsid w:val="00882630"/>
    <w:rPr>
      <w:rFonts w:cstheme="majorBidi"/>
      <w:b/>
      <w:bCs/>
      <w:color w:val="0F4761" w:themeColor="accent1" w:themeShade="BF"/>
    </w:rPr>
  </w:style>
  <w:style w:type="character" w:customStyle="1" w:styleId="70">
    <w:name w:val="标题 7 字符"/>
    <w:basedOn w:val="a0"/>
    <w:link w:val="7"/>
    <w:uiPriority w:val="9"/>
    <w:semiHidden/>
    <w:rsid w:val="00882630"/>
    <w:rPr>
      <w:rFonts w:cstheme="majorBidi"/>
      <w:b/>
      <w:bCs/>
      <w:color w:val="595959" w:themeColor="text1" w:themeTint="A6"/>
    </w:rPr>
  </w:style>
  <w:style w:type="character" w:customStyle="1" w:styleId="80">
    <w:name w:val="标题 8 字符"/>
    <w:basedOn w:val="a0"/>
    <w:link w:val="8"/>
    <w:uiPriority w:val="9"/>
    <w:semiHidden/>
    <w:rsid w:val="00882630"/>
    <w:rPr>
      <w:rFonts w:cstheme="majorBidi"/>
      <w:color w:val="595959" w:themeColor="text1" w:themeTint="A6"/>
    </w:rPr>
  </w:style>
  <w:style w:type="character" w:customStyle="1" w:styleId="90">
    <w:name w:val="标题 9 字符"/>
    <w:basedOn w:val="a0"/>
    <w:link w:val="9"/>
    <w:uiPriority w:val="9"/>
    <w:semiHidden/>
    <w:rsid w:val="00882630"/>
    <w:rPr>
      <w:rFonts w:eastAsiaTheme="majorEastAsia" w:cstheme="majorBidi"/>
      <w:color w:val="595959" w:themeColor="text1" w:themeTint="A6"/>
    </w:rPr>
  </w:style>
  <w:style w:type="paragraph" w:styleId="a3">
    <w:name w:val="Title"/>
    <w:basedOn w:val="a"/>
    <w:next w:val="a"/>
    <w:link w:val="a4"/>
    <w:uiPriority w:val="10"/>
    <w:qFormat/>
    <w:rsid w:val="00882630"/>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8263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8263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8263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82630"/>
    <w:pPr>
      <w:spacing w:before="160" w:after="160"/>
      <w:jc w:val="center"/>
    </w:pPr>
    <w:rPr>
      <w:i/>
      <w:iCs/>
      <w:color w:val="404040" w:themeColor="text1" w:themeTint="BF"/>
    </w:rPr>
  </w:style>
  <w:style w:type="character" w:customStyle="1" w:styleId="a8">
    <w:name w:val="引用 字符"/>
    <w:basedOn w:val="a0"/>
    <w:link w:val="a7"/>
    <w:uiPriority w:val="29"/>
    <w:rsid w:val="00882630"/>
    <w:rPr>
      <w:i/>
      <w:iCs/>
      <w:color w:val="404040" w:themeColor="text1" w:themeTint="BF"/>
    </w:rPr>
  </w:style>
  <w:style w:type="paragraph" w:styleId="a9">
    <w:name w:val="List Paragraph"/>
    <w:basedOn w:val="a"/>
    <w:uiPriority w:val="34"/>
    <w:qFormat/>
    <w:rsid w:val="00882630"/>
    <w:pPr>
      <w:ind w:left="720"/>
      <w:contextualSpacing/>
    </w:pPr>
  </w:style>
  <w:style w:type="character" w:styleId="aa">
    <w:name w:val="Intense Emphasis"/>
    <w:basedOn w:val="a0"/>
    <w:uiPriority w:val="21"/>
    <w:qFormat/>
    <w:rsid w:val="00882630"/>
    <w:rPr>
      <w:i/>
      <w:iCs/>
      <w:color w:val="0F4761" w:themeColor="accent1" w:themeShade="BF"/>
    </w:rPr>
  </w:style>
  <w:style w:type="paragraph" w:styleId="ab">
    <w:name w:val="Intense Quote"/>
    <w:basedOn w:val="a"/>
    <w:next w:val="a"/>
    <w:link w:val="ac"/>
    <w:uiPriority w:val="30"/>
    <w:qFormat/>
    <w:rsid w:val="0088263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882630"/>
    <w:rPr>
      <w:i/>
      <w:iCs/>
      <w:color w:val="0F4761" w:themeColor="accent1" w:themeShade="BF"/>
    </w:rPr>
  </w:style>
  <w:style w:type="character" w:styleId="ad">
    <w:name w:val="Intense Reference"/>
    <w:basedOn w:val="a0"/>
    <w:uiPriority w:val="32"/>
    <w:qFormat/>
    <w:rsid w:val="00882630"/>
    <w:rPr>
      <w:b/>
      <w:bCs/>
      <w:smallCaps/>
      <w:color w:val="0F4761" w:themeColor="accent1" w:themeShade="BF"/>
      <w:spacing w:val="5"/>
    </w:rPr>
  </w:style>
  <w:style w:type="paragraph" w:styleId="ae">
    <w:name w:val="header"/>
    <w:basedOn w:val="a"/>
    <w:link w:val="af"/>
    <w:uiPriority w:val="99"/>
    <w:unhideWhenUsed/>
    <w:rsid w:val="003E0D66"/>
    <w:pPr>
      <w:tabs>
        <w:tab w:val="center" w:pos="4153"/>
        <w:tab w:val="right" w:pos="8306"/>
      </w:tabs>
      <w:snapToGrid w:val="0"/>
      <w:jc w:val="center"/>
    </w:pPr>
    <w:rPr>
      <w:sz w:val="18"/>
      <w:szCs w:val="18"/>
    </w:rPr>
  </w:style>
  <w:style w:type="character" w:customStyle="1" w:styleId="af">
    <w:name w:val="页眉 字符"/>
    <w:basedOn w:val="a0"/>
    <w:link w:val="ae"/>
    <w:uiPriority w:val="99"/>
    <w:rsid w:val="003E0D66"/>
    <w:rPr>
      <w:sz w:val="18"/>
      <w:szCs w:val="18"/>
    </w:rPr>
  </w:style>
  <w:style w:type="paragraph" w:styleId="af0">
    <w:name w:val="footer"/>
    <w:basedOn w:val="a"/>
    <w:link w:val="af1"/>
    <w:uiPriority w:val="99"/>
    <w:unhideWhenUsed/>
    <w:rsid w:val="003E0D66"/>
    <w:pPr>
      <w:tabs>
        <w:tab w:val="center" w:pos="4153"/>
        <w:tab w:val="right" w:pos="8306"/>
      </w:tabs>
      <w:snapToGrid w:val="0"/>
      <w:jc w:val="left"/>
    </w:pPr>
    <w:rPr>
      <w:sz w:val="18"/>
      <w:szCs w:val="18"/>
    </w:rPr>
  </w:style>
  <w:style w:type="character" w:customStyle="1" w:styleId="af1">
    <w:name w:val="页脚 字符"/>
    <w:basedOn w:val="a0"/>
    <w:link w:val="af0"/>
    <w:uiPriority w:val="99"/>
    <w:rsid w:val="003E0D6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817420">
      <w:bodyDiv w:val="1"/>
      <w:marLeft w:val="0"/>
      <w:marRight w:val="0"/>
      <w:marTop w:val="0"/>
      <w:marBottom w:val="0"/>
      <w:divBdr>
        <w:top w:val="none" w:sz="0" w:space="0" w:color="auto"/>
        <w:left w:val="none" w:sz="0" w:space="0" w:color="auto"/>
        <w:bottom w:val="none" w:sz="0" w:space="0" w:color="auto"/>
        <w:right w:val="none" w:sz="0" w:space="0" w:color="auto"/>
      </w:divBdr>
      <w:divsChild>
        <w:div w:id="1754469010">
          <w:marLeft w:val="0"/>
          <w:marRight w:val="0"/>
          <w:marTop w:val="225"/>
          <w:marBottom w:val="225"/>
          <w:divBdr>
            <w:top w:val="none" w:sz="0" w:space="0" w:color="auto"/>
            <w:left w:val="none" w:sz="0" w:space="0" w:color="auto"/>
            <w:bottom w:val="none" w:sz="0" w:space="0" w:color="auto"/>
            <w:right w:val="none" w:sz="0" w:space="0" w:color="auto"/>
          </w:divBdr>
        </w:div>
        <w:div w:id="755784597">
          <w:marLeft w:val="0"/>
          <w:marRight w:val="0"/>
          <w:marTop w:val="0"/>
          <w:marBottom w:val="0"/>
          <w:divBdr>
            <w:top w:val="none" w:sz="0" w:space="0" w:color="auto"/>
            <w:left w:val="none" w:sz="0" w:space="0" w:color="auto"/>
            <w:bottom w:val="none" w:sz="0" w:space="0" w:color="auto"/>
            <w:right w:val="none" w:sz="0" w:space="0" w:color="auto"/>
          </w:divBdr>
          <w:divsChild>
            <w:div w:id="270362379">
              <w:marLeft w:val="0"/>
              <w:marRight w:val="0"/>
              <w:marTop w:val="0"/>
              <w:marBottom w:val="0"/>
              <w:divBdr>
                <w:top w:val="none" w:sz="0" w:space="0" w:color="auto"/>
                <w:left w:val="none" w:sz="0" w:space="0" w:color="auto"/>
                <w:bottom w:val="none" w:sz="0" w:space="0" w:color="auto"/>
                <w:right w:val="none" w:sz="0" w:space="0" w:color="auto"/>
              </w:divBdr>
              <w:divsChild>
                <w:div w:id="1716275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795118">
      <w:bodyDiv w:val="1"/>
      <w:marLeft w:val="0"/>
      <w:marRight w:val="0"/>
      <w:marTop w:val="0"/>
      <w:marBottom w:val="0"/>
      <w:divBdr>
        <w:top w:val="none" w:sz="0" w:space="0" w:color="auto"/>
        <w:left w:val="none" w:sz="0" w:space="0" w:color="auto"/>
        <w:bottom w:val="none" w:sz="0" w:space="0" w:color="auto"/>
        <w:right w:val="none" w:sz="0" w:space="0" w:color="auto"/>
      </w:divBdr>
      <w:divsChild>
        <w:div w:id="46075917">
          <w:marLeft w:val="0"/>
          <w:marRight w:val="0"/>
          <w:marTop w:val="225"/>
          <w:marBottom w:val="225"/>
          <w:divBdr>
            <w:top w:val="none" w:sz="0" w:space="0" w:color="auto"/>
            <w:left w:val="none" w:sz="0" w:space="0" w:color="auto"/>
            <w:bottom w:val="none" w:sz="0" w:space="0" w:color="auto"/>
            <w:right w:val="none" w:sz="0" w:space="0" w:color="auto"/>
          </w:divBdr>
        </w:div>
        <w:div w:id="2085563591">
          <w:marLeft w:val="0"/>
          <w:marRight w:val="0"/>
          <w:marTop w:val="0"/>
          <w:marBottom w:val="0"/>
          <w:divBdr>
            <w:top w:val="none" w:sz="0" w:space="0" w:color="auto"/>
            <w:left w:val="none" w:sz="0" w:space="0" w:color="auto"/>
            <w:bottom w:val="none" w:sz="0" w:space="0" w:color="auto"/>
            <w:right w:val="none" w:sz="0" w:space="0" w:color="auto"/>
          </w:divBdr>
          <w:divsChild>
            <w:div w:id="1773087660">
              <w:marLeft w:val="0"/>
              <w:marRight w:val="0"/>
              <w:marTop w:val="0"/>
              <w:marBottom w:val="0"/>
              <w:divBdr>
                <w:top w:val="none" w:sz="0" w:space="0" w:color="auto"/>
                <w:left w:val="none" w:sz="0" w:space="0" w:color="auto"/>
                <w:bottom w:val="none" w:sz="0" w:space="0" w:color="auto"/>
                <w:right w:val="none" w:sz="0" w:space="0" w:color="auto"/>
              </w:divBdr>
              <w:divsChild>
                <w:div w:id="161232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1310</Words>
  <Characters>7470</Characters>
  <Application>Microsoft Office Word</Application>
  <DocSecurity>0</DocSecurity>
  <Lines>62</Lines>
  <Paragraphs>17</Paragraphs>
  <ScaleCrop>false</ScaleCrop>
  <Company/>
  <LinksUpToDate>false</LinksUpToDate>
  <CharactersWithSpaces>8763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Liu( 刘建波 )</dc:creator>
  <cp:keywords/>
  <dc:description/>
  <cp:lastModifiedBy>Terry Liu( 刘建波 )</cp:lastModifiedBy>
  <cp:revision>5</cp:revision>
  <dcterms:created xsi:type="dcterms:W3CDTF">2025-01-28T05:04:00Z</dcterms:created>
  <dcterms:modified xsi:type="dcterms:W3CDTF">2025-01-28T05:06:00Z</dcterms:modified>
</cp:coreProperties>
</file>