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7F87" w14:textId="77777777" w:rsidR="00702504" w:rsidRPr="00702504" w:rsidRDefault="00702504" w:rsidP="00702504">
      <w:pPr>
        <w:jc w:val="center"/>
        <w:rPr>
          <w:b/>
          <w:bCs/>
          <w:sz w:val="36"/>
          <w:szCs w:val="40"/>
        </w:rPr>
      </w:pPr>
      <w:r w:rsidRPr="00702504">
        <w:rPr>
          <w:rFonts w:hint="eastAsia"/>
          <w:b/>
          <w:bCs/>
          <w:sz w:val="36"/>
          <w:szCs w:val="40"/>
        </w:rPr>
        <w:t>安庆高新区安徽金善医药科技有限公司“8·7”燃爆事故调查报告</w:t>
      </w:r>
    </w:p>
    <w:p w14:paraId="4E93E286" w14:textId="0F17F9C9" w:rsidR="00702504" w:rsidRDefault="00E02E61" w:rsidP="00AB248C">
      <w:pPr>
        <w:rPr>
          <w:sz w:val="18"/>
          <w:szCs w:val="20"/>
        </w:rPr>
      </w:pPr>
      <w:hyperlink r:id="rId6" w:history="1">
        <w:r w:rsidRPr="00E02E61">
          <w:rPr>
            <w:rStyle w:val="af2"/>
            <w:sz w:val="18"/>
            <w:szCs w:val="20"/>
          </w:rPr>
          <w:t>【事故调查报告】安庆高新区安徽金善医药科技有限公司“8·7”燃爆事故调查报告_安庆市人民政府信息公开</w:t>
        </w:r>
      </w:hyperlink>
    </w:p>
    <w:p w14:paraId="566333D5" w14:textId="77777777" w:rsidR="00E02E61" w:rsidRPr="00E02E61" w:rsidRDefault="00E02E61" w:rsidP="00AB248C">
      <w:pPr>
        <w:rPr>
          <w:sz w:val="18"/>
          <w:szCs w:val="20"/>
        </w:rPr>
      </w:pPr>
    </w:p>
    <w:p w14:paraId="1FEF23D8" w14:textId="2AC12421" w:rsidR="00AB248C" w:rsidRPr="00AB248C" w:rsidRDefault="00AB248C" w:rsidP="00AB248C">
      <w:pPr>
        <w:rPr>
          <w:sz w:val="24"/>
          <w:szCs w:val="28"/>
        </w:rPr>
      </w:pPr>
      <w:r w:rsidRPr="00AB248C">
        <w:rPr>
          <w:sz w:val="24"/>
          <w:szCs w:val="28"/>
        </w:rPr>
        <w:t>2024年8月7日上午10时15分左右，安庆高新区安徽金善医药科技有限公司生产车间一楼发生燃爆事故，造成4人受伤，直接经济损失195万元。</w:t>
      </w:r>
    </w:p>
    <w:p w14:paraId="343EE0B3" w14:textId="77777777" w:rsidR="00AB248C" w:rsidRPr="00AB248C" w:rsidRDefault="00AB248C" w:rsidP="00AB248C">
      <w:pPr>
        <w:rPr>
          <w:sz w:val="24"/>
          <w:szCs w:val="28"/>
        </w:rPr>
      </w:pPr>
      <w:r w:rsidRPr="00AB248C">
        <w:rPr>
          <w:rFonts w:hint="eastAsia"/>
          <w:sz w:val="24"/>
          <w:szCs w:val="28"/>
        </w:rPr>
        <w:t>事故引起省、市政府领导高度重视，王清宪省长、费</w:t>
      </w:r>
      <w:proofErr w:type="gramStart"/>
      <w:r w:rsidRPr="00AB248C">
        <w:rPr>
          <w:rFonts w:hint="eastAsia"/>
          <w:sz w:val="24"/>
          <w:szCs w:val="28"/>
        </w:rPr>
        <w:t>高云常务</w:t>
      </w:r>
      <w:proofErr w:type="gramEnd"/>
      <w:r w:rsidRPr="00AB248C">
        <w:rPr>
          <w:rFonts w:hint="eastAsia"/>
          <w:sz w:val="24"/>
          <w:szCs w:val="28"/>
        </w:rPr>
        <w:t>副省长、孙勇副省长、张祥安书记、张君毅市长、</w:t>
      </w:r>
      <w:proofErr w:type="gramStart"/>
      <w:r w:rsidRPr="00AB248C">
        <w:rPr>
          <w:rFonts w:hint="eastAsia"/>
          <w:sz w:val="24"/>
          <w:szCs w:val="28"/>
        </w:rPr>
        <w:t>花家红常务</w:t>
      </w:r>
      <w:proofErr w:type="gramEnd"/>
      <w:r w:rsidRPr="00AB248C">
        <w:rPr>
          <w:rFonts w:hint="eastAsia"/>
          <w:sz w:val="24"/>
          <w:szCs w:val="28"/>
        </w:rPr>
        <w:t>副市长分别</w:t>
      </w:r>
      <w:proofErr w:type="gramStart"/>
      <w:r w:rsidRPr="00AB248C">
        <w:rPr>
          <w:rFonts w:hint="eastAsia"/>
          <w:sz w:val="24"/>
          <w:szCs w:val="28"/>
        </w:rPr>
        <w:t>作出</w:t>
      </w:r>
      <w:proofErr w:type="gramEnd"/>
      <w:r w:rsidRPr="00AB248C">
        <w:rPr>
          <w:rFonts w:hint="eastAsia"/>
          <w:sz w:val="24"/>
          <w:szCs w:val="28"/>
        </w:rPr>
        <w:t>重要批示，要求全力抢救伤员，做好现场处置和环境监测，避免次生灾害。</w:t>
      </w:r>
    </w:p>
    <w:p w14:paraId="6B3EF496" w14:textId="77777777" w:rsidR="00AB248C" w:rsidRPr="00AB248C" w:rsidRDefault="00AB248C" w:rsidP="00AB248C">
      <w:pPr>
        <w:rPr>
          <w:sz w:val="24"/>
          <w:szCs w:val="28"/>
        </w:rPr>
      </w:pPr>
      <w:r w:rsidRPr="00AB248C">
        <w:rPr>
          <w:rFonts w:hint="eastAsia"/>
          <w:sz w:val="24"/>
          <w:szCs w:val="28"/>
        </w:rPr>
        <w:t>事故发生后，市委常委、常务副市长花家红，市安委办主任、市应急管理局党委书记、局长王朝东第一时间率队赴现场指导抢险救援、善后处置和事故调查工作，同时组织人员协调卫健、消防、生态环境等部门，全力救治受伤人员，科学组织现场救援灭火，严防</w:t>
      </w:r>
      <w:proofErr w:type="gramStart"/>
      <w:r w:rsidRPr="00AB248C">
        <w:rPr>
          <w:rFonts w:hint="eastAsia"/>
          <w:sz w:val="24"/>
          <w:szCs w:val="28"/>
        </w:rPr>
        <w:t>次生事故</w:t>
      </w:r>
      <w:proofErr w:type="gramEnd"/>
      <w:r w:rsidRPr="00AB248C">
        <w:rPr>
          <w:rFonts w:hint="eastAsia"/>
          <w:sz w:val="24"/>
          <w:szCs w:val="28"/>
        </w:rPr>
        <w:t>发生。市应急管理局、市消防</w:t>
      </w:r>
      <w:proofErr w:type="gramStart"/>
      <w:r w:rsidRPr="00AB248C">
        <w:rPr>
          <w:rFonts w:hint="eastAsia"/>
          <w:sz w:val="24"/>
          <w:szCs w:val="28"/>
        </w:rPr>
        <w:t>救援局</w:t>
      </w:r>
      <w:proofErr w:type="gramEnd"/>
      <w:r w:rsidRPr="00AB248C">
        <w:rPr>
          <w:rFonts w:hint="eastAsia"/>
          <w:sz w:val="24"/>
          <w:szCs w:val="28"/>
        </w:rPr>
        <w:t>在省应急</w:t>
      </w:r>
      <w:proofErr w:type="gramStart"/>
      <w:r w:rsidRPr="00AB248C">
        <w:rPr>
          <w:rFonts w:hint="eastAsia"/>
          <w:sz w:val="24"/>
          <w:szCs w:val="28"/>
        </w:rPr>
        <w:t>厅指导</w:t>
      </w:r>
      <w:proofErr w:type="gramEnd"/>
      <w:r w:rsidRPr="00AB248C">
        <w:rPr>
          <w:rFonts w:hint="eastAsia"/>
          <w:sz w:val="24"/>
          <w:szCs w:val="28"/>
        </w:rPr>
        <w:t>下对企业主要负责人和相关工作人员开展询问，对事故现场、物料、企业进</w:t>
      </w:r>
      <w:proofErr w:type="gramStart"/>
      <w:r w:rsidRPr="00AB248C">
        <w:rPr>
          <w:rFonts w:hint="eastAsia"/>
          <w:sz w:val="24"/>
          <w:szCs w:val="28"/>
        </w:rPr>
        <w:t>销货台</w:t>
      </w:r>
      <w:proofErr w:type="gramEnd"/>
      <w:r w:rsidRPr="00AB248C">
        <w:rPr>
          <w:rFonts w:hint="eastAsia"/>
          <w:sz w:val="24"/>
          <w:szCs w:val="28"/>
        </w:rPr>
        <w:t>账、生产控制系统和视频监控系统硬盘进行封存，调查事故原因和经过。</w:t>
      </w:r>
    </w:p>
    <w:p w14:paraId="693A1C38" w14:textId="77777777" w:rsidR="00AB248C" w:rsidRPr="00AB248C" w:rsidRDefault="00AB248C" w:rsidP="00AB248C">
      <w:pPr>
        <w:rPr>
          <w:sz w:val="24"/>
          <w:szCs w:val="28"/>
        </w:rPr>
      </w:pPr>
      <w:r w:rsidRPr="00AB248C">
        <w:rPr>
          <w:rFonts w:hint="eastAsia"/>
          <w:sz w:val="24"/>
          <w:szCs w:val="28"/>
        </w:rPr>
        <w:t>依据《中华人民共和国安全生产法》（以下简称《安全生产法》）《生产安全事故报告和调查处理条例》（国务院</w:t>
      </w:r>
      <w:r w:rsidRPr="00AB248C">
        <w:rPr>
          <w:sz w:val="24"/>
          <w:szCs w:val="28"/>
        </w:rPr>
        <w:t>令第493号，</w:t>
      </w:r>
      <w:r w:rsidRPr="00AB248C">
        <w:rPr>
          <w:rFonts w:hint="eastAsia"/>
          <w:sz w:val="24"/>
          <w:szCs w:val="28"/>
        </w:rPr>
        <w:t>以下简称《条例》）等法律法规规定，经安庆市人民政府批准同意对该起事故提级调查，成立由市应急管理局党委委员、总工程师何东东任组长，市安委办牵头，市纪委、市公安局、市检察院、市总工会、市工信局、市市场监管局、市消防</w:t>
      </w:r>
      <w:proofErr w:type="gramStart"/>
      <w:r w:rsidRPr="00AB248C">
        <w:rPr>
          <w:rFonts w:hint="eastAsia"/>
          <w:sz w:val="24"/>
          <w:szCs w:val="28"/>
        </w:rPr>
        <w:t>救援局</w:t>
      </w:r>
      <w:proofErr w:type="gramEnd"/>
      <w:r w:rsidRPr="00AB248C">
        <w:rPr>
          <w:rFonts w:hint="eastAsia"/>
          <w:sz w:val="24"/>
          <w:szCs w:val="28"/>
        </w:rPr>
        <w:t>及安庆高新区</w:t>
      </w:r>
      <w:r w:rsidRPr="00AB248C">
        <w:rPr>
          <w:sz w:val="24"/>
          <w:szCs w:val="28"/>
        </w:rPr>
        <w:t>管委会等相关单位人员组成的安庆高新区安徽金善医药科技有限公司“8·7”燃爆事故调查组（以下简称“事故调查组”），并聘请相关行业领域专家参与事故调查工作。</w:t>
      </w:r>
    </w:p>
    <w:p w14:paraId="755988C0" w14:textId="77777777" w:rsidR="00AB248C" w:rsidRPr="00AB248C" w:rsidRDefault="00AB248C" w:rsidP="00AB248C">
      <w:pPr>
        <w:rPr>
          <w:sz w:val="24"/>
          <w:szCs w:val="28"/>
        </w:rPr>
      </w:pPr>
      <w:r w:rsidRPr="00AB248C">
        <w:rPr>
          <w:rFonts w:hint="eastAsia"/>
          <w:sz w:val="24"/>
          <w:szCs w:val="28"/>
        </w:rPr>
        <w:lastRenderedPageBreak/>
        <w:t>事故调查组严格按照“科学严谨、依法依规、实事求是、注重实效”和“四不放过”原则，通过现场勘验、调查取证、综合分析，查明了事故发生的经过、原因、人员伤亡情况，认定了事故性质和责任，查清了有关部门、相关单位存在的问题，提出了对事故相关单位和有关责任人员的处理建议以及事故防范整改措施。</w:t>
      </w:r>
    </w:p>
    <w:p w14:paraId="06E029FC" w14:textId="77777777" w:rsidR="00AB248C" w:rsidRPr="00AB248C" w:rsidRDefault="00AB248C" w:rsidP="00AB248C">
      <w:pPr>
        <w:rPr>
          <w:sz w:val="24"/>
          <w:szCs w:val="28"/>
        </w:rPr>
      </w:pPr>
      <w:r w:rsidRPr="00AB248C">
        <w:rPr>
          <w:rFonts w:hint="eastAsia"/>
          <w:sz w:val="24"/>
          <w:szCs w:val="28"/>
        </w:rPr>
        <w:t>经现场勘查、专家技术分析，事故调查组认定，安庆高新区安徽金善医药科技有限</w:t>
      </w:r>
      <w:r w:rsidRPr="00AB248C">
        <w:rPr>
          <w:sz w:val="24"/>
          <w:szCs w:val="28"/>
        </w:rPr>
        <w:t>公司“8·7”燃爆事故是一起因违章技改、违章动火导致的一般生产安全责任</w:t>
      </w:r>
      <w:r w:rsidRPr="00AB248C">
        <w:rPr>
          <w:rFonts w:hint="eastAsia"/>
          <w:sz w:val="24"/>
          <w:szCs w:val="28"/>
        </w:rPr>
        <w:t>事故。</w:t>
      </w:r>
    </w:p>
    <w:p w14:paraId="60B76251" w14:textId="77777777" w:rsidR="00AB248C" w:rsidRPr="00AB248C" w:rsidRDefault="00AB248C" w:rsidP="00AB248C">
      <w:pPr>
        <w:rPr>
          <w:sz w:val="24"/>
          <w:szCs w:val="28"/>
        </w:rPr>
      </w:pPr>
      <w:r w:rsidRPr="00AB248C">
        <w:rPr>
          <w:rFonts w:hint="eastAsia"/>
          <w:sz w:val="24"/>
          <w:szCs w:val="28"/>
        </w:rPr>
        <w:t>一、事故基本情况</w:t>
      </w:r>
    </w:p>
    <w:p w14:paraId="764398FC" w14:textId="77777777" w:rsidR="00AB248C" w:rsidRPr="00AB248C" w:rsidRDefault="00AB248C" w:rsidP="00AB248C">
      <w:pPr>
        <w:rPr>
          <w:sz w:val="24"/>
          <w:szCs w:val="28"/>
        </w:rPr>
      </w:pPr>
      <w:r w:rsidRPr="00AB248C">
        <w:rPr>
          <w:rFonts w:hint="eastAsia"/>
          <w:b/>
          <w:bCs/>
          <w:sz w:val="24"/>
          <w:szCs w:val="28"/>
        </w:rPr>
        <w:t>（一）事故发生单位及相关单位概况</w:t>
      </w:r>
    </w:p>
    <w:p w14:paraId="1A50FA67" w14:textId="77777777" w:rsidR="00AB248C" w:rsidRPr="00AB248C" w:rsidRDefault="00AB248C" w:rsidP="00AB248C">
      <w:pPr>
        <w:rPr>
          <w:sz w:val="24"/>
          <w:szCs w:val="28"/>
        </w:rPr>
      </w:pPr>
      <w:r w:rsidRPr="00AB248C">
        <w:rPr>
          <w:rFonts w:hint="eastAsia"/>
          <w:b/>
          <w:bCs/>
          <w:sz w:val="24"/>
          <w:szCs w:val="28"/>
        </w:rPr>
        <w:t>1.事故发生单位</w:t>
      </w:r>
    </w:p>
    <w:p w14:paraId="2FA308D3" w14:textId="77777777" w:rsidR="00AB248C" w:rsidRPr="00AB248C" w:rsidRDefault="00AB248C" w:rsidP="00AB248C">
      <w:pPr>
        <w:rPr>
          <w:sz w:val="24"/>
          <w:szCs w:val="28"/>
        </w:rPr>
      </w:pPr>
      <w:r w:rsidRPr="00AB248C">
        <w:rPr>
          <w:sz w:val="24"/>
          <w:szCs w:val="28"/>
        </w:rPr>
        <w:t>安徽金善医药科技有限公司（以下简称：金善公司）位于安庆高新区环城西路66号，紧邻环城西路西侧，企业成立于2016年，统一社会信用代码：91340800MA2MRXMG9X，类型为有限责任公司（自然人投资或控股的法人独资），注册资本3227.5万元，法定代表人周某。企业主要生产三苯基</w:t>
      </w:r>
      <w:proofErr w:type="gramStart"/>
      <w:r w:rsidRPr="00AB248C">
        <w:rPr>
          <w:sz w:val="24"/>
          <w:szCs w:val="28"/>
        </w:rPr>
        <w:t>膦</w:t>
      </w:r>
      <w:proofErr w:type="gramEnd"/>
      <w:r w:rsidRPr="00AB248C">
        <w:rPr>
          <w:sz w:val="24"/>
          <w:szCs w:val="28"/>
        </w:rPr>
        <w:t>、乙基三苯基溴化</w:t>
      </w:r>
      <w:proofErr w:type="gramStart"/>
      <w:r w:rsidRPr="00AB248C">
        <w:rPr>
          <w:sz w:val="24"/>
          <w:szCs w:val="28"/>
        </w:rPr>
        <w:t>膦</w:t>
      </w:r>
      <w:proofErr w:type="gramEnd"/>
      <w:r w:rsidRPr="00AB248C">
        <w:rPr>
          <w:sz w:val="24"/>
          <w:szCs w:val="28"/>
        </w:rPr>
        <w:t>、丁基三苯基溴化</w:t>
      </w:r>
      <w:proofErr w:type="gramStart"/>
      <w:r w:rsidRPr="00AB248C">
        <w:rPr>
          <w:sz w:val="24"/>
          <w:szCs w:val="28"/>
        </w:rPr>
        <w:t>膦</w:t>
      </w:r>
      <w:proofErr w:type="gramEnd"/>
      <w:r w:rsidRPr="00AB248C">
        <w:rPr>
          <w:sz w:val="24"/>
          <w:szCs w:val="28"/>
        </w:rPr>
        <w:t>、硼酸三丁酯、3-丁烯-1-醇等产品。企业目前投产的项目为年产6000吨三苯基</w:t>
      </w:r>
      <w:proofErr w:type="gramStart"/>
      <w:r w:rsidRPr="00AB248C">
        <w:rPr>
          <w:sz w:val="24"/>
          <w:szCs w:val="28"/>
        </w:rPr>
        <w:t>膦</w:t>
      </w:r>
      <w:proofErr w:type="gramEnd"/>
      <w:r w:rsidRPr="00AB248C">
        <w:rPr>
          <w:sz w:val="24"/>
          <w:szCs w:val="28"/>
        </w:rPr>
        <w:t>、350吨乙（丁）基三苯基溴化</w:t>
      </w:r>
      <w:proofErr w:type="gramStart"/>
      <w:r w:rsidRPr="00AB248C">
        <w:rPr>
          <w:sz w:val="24"/>
          <w:szCs w:val="28"/>
        </w:rPr>
        <w:t>膦</w:t>
      </w:r>
      <w:proofErr w:type="gramEnd"/>
      <w:r w:rsidRPr="00AB248C">
        <w:rPr>
          <w:sz w:val="24"/>
          <w:szCs w:val="28"/>
        </w:rPr>
        <w:t>、300吨硼酸三丁酯及10吨3-丁烯-1-醇项目。该项目安全条件评价于2017年3月13日审查通过，安全设施设计专篇于2018年3月19日审查通过，试生产方案于2018年12月7日通过专家审查，于2018年12月18日投料试车，2019年8月竣工验收。首次取得安全生产许可证的时间为2019年8月26日，最近一次换证时间为2022年8月26日。</w:t>
      </w:r>
    </w:p>
    <w:p w14:paraId="1C966477" w14:textId="77777777" w:rsidR="00AB248C" w:rsidRPr="00AB248C" w:rsidRDefault="00AB248C" w:rsidP="00AB248C">
      <w:pPr>
        <w:rPr>
          <w:sz w:val="24"/>
          <w:szCs w:val="28"/>
        </w:rPr>
      </w:pPr>
      <w:r w:rsidRPr="00AB248C">
        <w:rPr>
          <w:b/>
          <w:bCs/>
          <w:sz w:val="24"/>
          <w:szCs w:val="28"/>
        </w:rPr>
        <w:t>2.外协单位</w:t>
      </w:r>
    </w:p>
    <w:p w14:paraId="5098EC97" w14:textId="77777777" w:rsidR="00AB248C" w:rsidRPr="00AB248C" w:rsidRDefault="00AB248C" w:rsidP="00AB248C">
      <w:pPr>
        <w:rPr>
          <w:sz w:val="24"/>
          <w:szCs w:val="28"/>
        </w:rPr>
      </w:pPr>
      <w:r w:rsidRPr="00AB248C">
        <w:rPr>
          <w:sz w:val="24"/>
          <w:szCs w:val="28"/>
        </w:rPr>
        <w:lastRenderedPageBreak/>
        <w:t>1.合肥科安设备安装有限公司安庆分公司（以下简称：科安公司）成立于2016年2月23日，法定代表人：王某彪，统一社会信用代码：91340800MA2TDEC1D（1-1），注册地址：安徽省安庆市</w:t>
      </w:r>
      <w:proofErr w:type="gramStart"/>
      <w:r w:rsidRPr="00AB248C">
        <w:rPr>
          <w:sz w:val="24"/>
          <w:szCs w:val="28"/>
        </w:rPr>
        <w:t>大观区花亭路</w:t>
      </w:r>
      <w:proofErr w:type="gramEnd"/>
      <w:r w:rsidRPr="00AB248C">
        <w:rPr>
          <w:sz w:val="24"/>
          <w:szCs w:val="28"/>
        </w:rPr>
        <w:t>华贸新村1幢14#门面，经营范围：石油化工工程、机电安装工程、锅炉安装改造维修施工：压力管道安装施工；工业管道带压堵漏工程；中央空调设备安装；消防工程、防腐保温工程、室内外装饰工程、管道工程非开挖、建筑智能化工程：机电设备、材料销售；电气仪表自动化安装调试。（依法须经批准的项目，经相关部门批准后方可开展经营活动）。《建筑业企业资质证书》编号：D234025075，资质等级：建筑机电安装工程专业承包贰级、消防设施工程专业承包贰级、防水防腐保温工程专业承包贰级、电子与智能化工程专业承包贰级，有效期至2024年12月31日，《安全生产许可证》编号：（皖）JZ</w:t>
      </w:r>
      <w:proofErr w:type="gramStart"/>
      <w:r w:rsidRPr="00AB248C">
        <w:rPr>
          <w:sz w:val="24"/>
          <w:szCs w:val="28"/>
        </w:rPr>
        <w:t>安许证</w:t>
      </w:r>
      <w:proofErr w:type="gramEnd"/>
      <w:r w:rsidRPr="00AB248C">
        <w:rPr>
          <w:sz w:val="24"/>
          <w:szCs w:val="28"/>
        </w:rPr>
        <w:t>字【2007】010199-2-2，有效期至2025年12月19日。</w:t>
      </w:r>
    </w:p>
    <w:p w14:paraId="15B94203" w14:textId="77777777" w:rsidR="00AB248C" w:rsidRPr="00AB248C" w:rsidRDefault="00AB248C" w:rsidP="00AB248C">
      <w:pPr>
        <w:rPr>
          <w:sz w:val="24"/>
          <w:szCs w:val="28"/>
        </w:rPr>
      </w:pPr>
      <w:r w:rsidRPr="00AB248C">
        <w:rPr>
          <w:sz w:val="24"/>
          <w:szCs w:val="28"/>
        </w:rPr>
        <w:t>2.安徽昌瑞科技有限公司（以下简称：昌瑞公司），公司成立于2019年4月8日，法定代表人为刘某海，注册资本为1000万元人民币，统一社会信用代码为91340800MA2TL8H877，企业地址位于安徽省安庆市宜秀区大桥街道文苑路188号筑梦新区1号楼，所属行业为研究和试验发展，经营范围包含：自动化技术开发、技术咨询、技术服务、技术转让、技术推广及软硬件的贸易；仪器仪表及自动化系统的集成、施工安装、技术支持、运维服务及产品贸易；电气及自动化技术开发、技术支持、系统集成、施工安装、运维服务及产品贸易；信息技术开发、应用及集成；企业信息化系统开发、应用及集成；安全仪表系统功能安全技术咨询、验证；生产过程控制技术优化、现代管理及服务</w:t>
      </w:r>
      <w:r w:rsidRPr="00AB248C">
        <w:rPr>
          <w:rFonts w:hint="eastAsia"/>
          <w:sz w:val="24"/>
          <w:szCs w:val="28"/>
        </w:rPr>
        <w:t>。</w:t>
      </w:r>
    </w:p>
    <w:p w14:paraId="7F2628CE" w14:textId="77777777" w:rsidR="00AB248C" w:rsidRPr="00AB248C" w:rsidRDefault="00AB248C" w:rsidP="00AB248C">
      <w:pPr>
        <w:rPr>
          <w:sz w:val="24"/>
          <w:szCs w:val="28"/>
        </w:rPr>
      </w:pPr>
      <w:r w:rsidRPr="00AB248C">
        <w:rPr>
          <w:rFonts w:hint="eastAsia"/>
          <w:b/>
          <w:bCs/>
          <w:sz w:val="24"/>
          <w:szCs w:val="28"/>
        </w:rPr>
        <w:lastRenderedPageBreak/>
        <w:t>（二）现场作业人员与事故企业关系</w:t>
      </w:r>
    </w:p>
    <w:p w14:paraId="75F85E1E" w14:textId="77777777" w:rsidR="00AB248C" w:rsidRPr="00AB248C" w:rsidRDefault="00AB248C" w:rsidP="00AB248C">
      <w:pPr>
        <w:rPr>
          <w:sz w:val="24"/>
          <w:szCs w:val="28"/>
        </w:rPr>
      </w:pPr>
      <w:r w:rsidRPr="00AB248C">
        <w:rPr>
          <w:rFonts w:hint="eastAsia"/>
          <w:sz w:val="24"/>
          <w:szCs w:val="28"/>
        </w:rPr>
        <w:t>科安公司、昌瑞公司曾作为正规第三方承包商，承接金善公司项目，进入企业进行施工。金善公司当时按照企业承包商管理制度，对两家企业的资质、条件进行过审查，并在施工过程中进行正规管理。</w:t>
      </w:r>
    </w:p>
    <w:p w14:paraId="543FABB2" w14:textId="77777777" w:rsidR="00AB248C" w:rsidRPr="00AB248C" w:rsidRDefault="00AB248C" w:rsidP="00AB248C">
      <w:pPr>
        <w:rPr>
          <w:sz w:val="24"/>
          <w:szCs w:val="28"/>
        </w:rPr>
      </w:pPr>
      <w:r w:rsidRPr="00AB248C">
        <w:rPr>
          <w:sz w:val="24"/>
          <w:szCs w:val="28"/>
        </w:rPr>
        <w:t>2024年6月29日，因需要在事发车间进行设备平台改造施工作业，金善公司实际控制人周</w:t>
      </w:r>
      <w:proofErr w:type="gramStart"/>
      <w:r w:rsidRPr="00AB248C">
        <w:rPr>
          <w:sz w:val="24"/>
          <w:szCs w:val="28"/>
        </w:rPr>
        <w:t>某仁联系</w:t>
      </w:r>
      <w:proofErr w:type="gramEnd"/>
      <w:r w:rsidRPr="00AB248C">
        <w:rPr>
          <w:sz w:val="24"/>
          <w:szCs w:val="28"/>
        </w:rPr>
        <w:t>肖某斌，要求派遣工作人员进厂施工作业。7月8日，肖某斌个人安排罗某等4人进入金善公司施工，并约定工人工资由肖某斌统一结算，待金善公司支付给肖某斌后由其分发给工人。同时，</w:t>
      </w:r>
      <w:proofErr w:type="gramStart"/>
      <w:r w:rsidRPr="00AB248C">
        <w:rPr>
          <w:rFonts w:hint="eastAsia"/>
          <w:sz w:val="24"/>
          <w:szCs w:val="28"/>
        </w:rPr>
        <w:t>周某仁还</w:t>
      </w:r>
      <w:proofErr w:type="gramEnd"/>
      <w:r w:rsidRPr="00AB248C">
        <w:rPr>
          <w:rFonts w:hint="eastAsia"/>
          <w:sz w:val="24"/>
          <w:szCs w:val="28"/>
        </w:rPr>
        <w:t>联系了昌瑞公司负责人杨</w:t>
      </w:r>
      <w:r w:rsidRPr="00AB248C">
        <w:rPr>
          <w:sz w:val="24"/>
          <w:szCs w:val="28"/>
        </w:rPr>
        <w:t>某武，派遣2人在同一现场开展电气安装接线作业。金善公司设备主管高某对上述人员开展教育培训后，进入现场作业。</w:t>
      </w:r>
    </w:p>
    <w:p w14:paraId="29AA9CD0" w14:textId="77777777" w:rsidR="00AB248C" w:rsidRPr="00AB248C" w:rsidRDefault="00AB248C" w:rsidP="00AB248C">
      <w:pPr>
        <w:rPr>
          <w:sz w:val="24"/>
          <w:szCs w:val="28"/>
        </w:rPr>
      </w:pPr>
      <w:r w:rsidRPr="00AB248C">
        <w:rPr>
          <w:b/>
          <w:bCs/>
          <w:sz w:val="24"/>
          <w:szCs w:val="28"/>
        </w:rPr>
        <w:t>（三）事故发生地点情况</w:t>
      </w:r>
    </w:p>
    <w:p w14:paraId="114EA68A" w14:textId="77777777" w:rsidR="00AB248C" w:rsidRPr="00AB248C" w:rsidRDefault="00AB248C" w:rsidP="00AB248C">
      <w:pPr>
        <w:rPr>
          <w:sz w:val="24"/>
          <w:szCs w:val="28"/>
        </w:rPr>
      </w:pPr>
      <w:r w:rsidRPr="00AB248C">
        <w:rPr>
          <w:sz w:val="24"/>
          <w:szCs w:val="28"/>
        </w:rPr>
        <w:t>事故原始现场2处，均位于甲类生产车间（共3层，设东、西2个防火分区）一层东侧的防火分区内（如图所示），具体情况如下：</w:t>
      </w:r>
    </w:p>
    <w:p w14:paraId="1157C0D8" w14:textId="482EC52F" w:rsidR="00AB248C" w:rsidRPr="00AB248C" w:rsidRDefault="00AB248C" w:rsidP="00AB248C">
      <w:pPr>
        <w:rPr>
          <w:sz w:val="24"/>
          <w:szCs w:val="28"/>
        </w:rPr>
      </w:pPr>
      <w:r w:rsidRPr="00702504">
        <w:rPr>
          <w:sz w:val="24"/>
          <w:szCs w:val="28"/>
        </w:rPr>
        <w:drawing>
          <wp:inline distT="0" distB="0" distL="0" distR="0" wp14:anchorId="143DBFAE" wp14:editId="2E387D61">
            <wp:extent cx="5274310" cy="3236595"/>
            <wp:effectExtent l="0" t="0" r="2540" b="1905"/>
            <wp:docPr id="18206284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236595"/>
                    </a:xfrm>
                    <a:prstGeom prst="rect">
                      <a:avLst/>
                    </a:prstGeom>
                    <a:noFill/>
                    <a:ln>
                      <a:noFill/>
                    </a:ln>
                  </pic:spPr>
                </pic:pic>
              </a:graphicData>
            </a:graphic>
          </wp:inline>
        </w:drawing>
      </w:r>
    </w:p>
    <w:p w14:paraId="6E8DE799" w14:textId="77777777" w:rsidR="00AB248C" w:rsidRPr="00AB248C" w:rsidRDefault="00AB248C" w:rsidP="00AB248C">
      <w:pPr>
        <w:rPr>
          <w:sz w:val="24"/>
          <w:szCs w:val="28"/>
        </w:rPr>
      </w:pPr>
      <w:r w:rsidRPr="00AB248C">
        <w:rPr>
          <w:b/>
          <w:bCs/>
          <w:sz w:val="24"/>
          <w:szCs w:val="28"/>
        </w:rPr>
        <w:lastRenderedPageBreak/>
        <w:t>1.甲类车间一层南侧设备平台的管道支架安装动火作业点（以下简称“一层设备平台”）</w:t>
      </w:r>
    </w:p>
    <w:p w14:paraId="54FABD36" w14:textId="77777777" w:rsidR="00AB248C" w:rsidRPr="00AB248C" w:rsidRDefault="00AB248C" w:rsidP="00AB248C">
      <w:pPr>
        <w:rPr>
          <w:sz w:val="24"/>
          <w:szCs w:val="28"/>
        </w:rPr>
      </w:pPr>
      <w:r w:rsidRPr="00AB248C">
        <w:rPr>
          <w:sz w:val="24"/>
          <w:szCs w:val="28"/>
        </w:rPr>
        <w:t>一层设备平台有1台1000L反应釜，2台500L反应釜（新增加），北侧设钢斜梯。平台框架东侧（靠近钢斜梯处）已经焊接上一只管道支架，平台东侧地面遗留电焊机、通风百叶窗、烧毁的安全帽等，电焊钳位于钢制作业台（高约1米）上，设备平台动火点附近遗留有未使用的焊条，平台钢斜梯上遗留一只未安装的管道支架。设备平台东边隔墙上的防爆电气箱门处于开启状态。平台南边为车间室外真空泵区（已经烧毁）、东边为封闭结构的干燥间，西侧是2台3000L</w:t>
      </w:r>
      <w:proofErr w:type="gramStart"/>
      <w:r w:rsidRPr="00AB248C">
        <w:rPr>
          <w:sz w:val="24"/>
          <w:szCs w:val="28"/>
        </w:rPr>
        <w:t>泄爆罐</w:t>
      </w:r>
      <w:proofErr w:type="gramEnd"/>
      <w:r w:rsidRPr="00AB248C">
        <w:rPr>
          <w:sz w:val="24"/>
          <w:szCs w:val="28"/>
        </w:rPr>
        <w:t>及2台已经烧毁的塑料水槽，平台北侧为车间中间通道，中间通道北侧有一间封闭结构的作业间（即乙基三苯基溴化</w:t>
      </w:r>
      <w:proofErr w:type="gramStart"/>
      <w:r w:rsidRPr="00AB248C">
        <w:rPr>
          <w:sz w:val="24"/>
          <w:szCs w:val="28"/>
        </w:rPr>
        <w:t>膦</w:t>
      </w:r>
      <w:proofErr w:type="gramEnd"/>
      <w:r w:rsidRPr="00AB248C">
        <w:rPr>
          <w:sz w:val="24"/>
          <w:szCs w:val="28"/>
        </w:rPr>
        <w:t>纯化作业现场）。</w:t>
      </w:r>
    </w:p>
    <w:p w14:paraId="3239985C" w14:textId="77777777" w:rsidR="00AB248C" w:rsidRPr="00AB248C" w:rsidRDefault="00AB248C" w:rsidP="00AB248C">
      <w:pPr>
        <w:rPr>
          <w:sz w:val="24"/>
          <w:szCs w:val="28"/>
        </w:rPr>
      </w:pPr>
      <w:r w:rsidRPr="00AB248C">
        <w:rPr>
          <w:b/>
          <w:bCs/>
          <w:sz w:val="24"/>
          <w:szCs w:val="28"/>
        </w:rPr>
        <w:t>2.甲类车间一层北侧的封闭结构作业间（乙基三苯基溴化</w:t>
      </w:r>
      <w:proofErr w:type="gramStart"/>
      <w:r w:rsidRPr="00AB248C">
        <w:rPr>
          <w:b/>
          <w:bCs/>
          <w:sz w:val="24"/>
          <w:szCs w:val="28"/>
        </w:rPr>
        <w:t>膦</w:t>
      </w:r>
      <w:proofErr w:type="gramEnd"/>
      <w:r w:rsidRPr="00AB248C">
        <w:rPr>
          <w:b/>
          <w:bCs/>
          <w:sz w:val="24"/>
          <w:szCs w:val="28"/>
        </w:rPr>
        <w:t>纯化作业现场，以下简称“北侧作业间”）</w:t>
      </w:r>
    </w:p>
    <w:p w14:paraId="6696CFCB" w14:textId="77777777" w:rsidR="00AB248C" w:rsidRPr="00AB248C" w:rsidRDefault="00AB248C" w:rsidP="00AB248C">
      <w:pPr>
        <w:rPr>
          <w:sz w:val="24"/>
          <w:szCs w:val="28"/>
        </w:rPr>
      </w:pPr>
      <w:r w:rsidRPr="00AB248C">
        <w:rPr>
          <w:sz w:val="24"/>
          <w:szCs w:val="28"/>
        </w:rPr>
        <w:t>自7月31日起至事故发生时，企业在该封闭作业间内进行乙基三苯基溴化</w:t>
      </w:r>
      <w:proofErr w:type="gramStart"/>
      <w:r w:rsidRPr="00AB248C">
        <w:rPr>
          <w:sz w:val="24"/>
          <w:szCs w:val="28"/>
        </w:rPr>
        <w:t>膦</w:t>
      </w:r>
      <w:proofErr w:type="gramEnd"/>
      <w:r w:rsidRPr="00AB248C">
        <w:rPr>
          <w:sz w:val="24"/>
          <w:szCs w:val="28"/>
        </w:rPr>
        <w:t>纯化作业（采用溶剂除杂）。根据事故现场勘查，事故导致该作业间内钢制设备平台过火倒塌；作业间地面遗留有3只已烧毁仅剩</w:t>
      </w:r>
      <w:proofErr w:type="gramStart"/>
      <w:r w:rsidRPr="00AB248C">
        <w:rPr>
          <w:sz w:val="24"/>
          <w:szCs w:val="28"/>
        </w:rPr>
        <w:t>外部钢</w:t>
      </w:r>
      <w:proofErr w:type="gramEnd"/>
      <w:r w:rsidRPr="00AB248C">
        <w:rPr>
          <w:sz w:val="24"/>
          <w:szCs w:val="28"/>
        </w:rPr>
        <w:t>支架的吨桶；用于打料的隔膜泵及连接软管已经烧毁，仅余金属材质的管件及泵进料</w:t>
      </w:r>
      <w:proofErr w:type="gramStart"/>
      <w:r w:rsidRPr="00AB248C">
        <w:rPr>
          <w:sz w:val="24"/>
          <w:szCs w:val="28"/>
        </w:rPr>
        <w:t>端金</w:t>
      </w:r>
      <w:proofErr w:type="gramEnd"/>
      <w:r w:rsidRPr="00AB248C">
        <w:rPr>
          <w:sz w:val="24"/>
          <w:szCs w:val="28"/>
        </w:rPr>
        <w:t>属插管，金属插管遗留在作业间门口附近的石油</w:t>
      </w:r>
      <w:proofErr w:type="gramStart"/>
      <w:r w:rsidRPr="00AB248C">
        <w:rPr>
          <w:sz w:val="24"/>
          <w:szCs w:val="28"/>
        </w:rPr>
        <w:t>醚吨桶</w:t>
      </w:r>
      <w:proofErr w:type="gramEnd"/>
      <w:r w:rsidRPr="00AB248C">
        <w:rPr>
          <w:sz w:val="24"/>
          <w:szCs w:val="28"/>
        </w:rPr>
        <w:t>残骸内。该作业间北侧窗户烧毁，玻璃碎片飞溅至窗外7-8米处；窗外的车间室外真空设备已经烧毁；作业间南侧对开防火门一扇关闭一扇打开；作业间南侧墙面上的通风百叶窗已在事故中飞落。</w:t>
      </w:r>
    </w:p>
    <w:p w14:paraId="42AE9ECC" w14:textId="77777777" w:rsidR="00AB248C" w:rsidRPr="00AB248C" w:rsidRDefault="00AB248C" w:rsidP="00AB248C">
      <w:pPr>
        <w:rPr>
          <w:sz w:val="24"/>
          <w:szCs w:val="28"/>
        </w:rPr>
      </w:pPr>
      <w:r w:rsidRPr="00AB248C">
        <w:rPr>
          <w:b/>
          <w:bCs/>
          <w:sz w:val="24"/>
          <w:szCs w:val="28"/>
        </w:rPr>
        <w:t>（四）事故</w:t>
      </w:r>
      <w:proofErr w:type="gramStart"/>
      <w:r w:rsidRPr="00AB248C">
        <w:rPr>
          <w:b/>
          <w:bCs/>
          <w:sz w:val="24"/>
          <w:szCs w:val="28"/>
        </w:rPr>
        <w:t>前生产</w:t>
      </w:r>
      <w:proofErr w:type="gramEnd"/>
      <w:r w:rsidRPr="00AB248C">
        <w:rPr>
          <w:b/>
          <w:bCs/>
          <w:sz w:val="24"/>
          <w:szCs w:val="28"/>
        </w:rPr>
        <w:t>作业情况</w:t>
      </w:r>
    </w:p>
    <w:p w14:paraId="400EE235" w14:textId="77777777" w:rsidR="00AB248C" w:rsidRPr="00AB248C" w:rsidRDefault="00AB248C" w:rsidP="00AB248C">
      <w:pPr>
        <w:rPr>
          <w:sz w:val="24"/>
          <w:szCs w:val="28"/>
        </w:rPr>
      </w:pPr>
      <w:r w:rsidRPr="00AB248C">
        <w:rPr>
          <w:sz w:val="24"/>
          <w:szCs w:val="28"/>
        </w:rPr>
        <w:t>金善公司三苯基</w:t>
      </w:r>
      <w:proofErr w:type="gramStart"/>
      <w:r w:rsidRPr="00AB248C">
        <w:rPr>
          <w:sz w:val="24"/>
          <w:szCs w:val="28"/>
        </w:rPr>
        <w:t>膦</w:t>
      </w:r>
      <w:proofErr w:type="gramEnd"/>
      <w:r w:rsidRPr="00AB248C">
        <w:rPr>
          <w:sz w:val="24"/>
          <w:szCs w:val="28"/>
        </w:rPr>
        <w:t>生产线7月中旬停车，其他生产线今年未开车。自7月31日</w:t>
      </w:r>
      <w:r w:rsidRPr="00AB248C">
        <w:rPr>
          <w:sz w:val="24"/>
          <w:szCs w:val="28"/>
        </w:rPr>
        <w:lastRenderedPageBreak/>
        <w:t>起，企业在北侧作业间内进行乙基三苯基溴化</w:t>
      </w:r>
      <w:proofErr w:type="gramStart"/>
      <w:r w:rsidRPr="00AB248C">
        <w:rPr>
          <w:sz w:val="24"/>
          <w:szCs w:val="28"/>
        </w:rPr>
        <w:t>膦</w:t>
      </w:r>
      <w:proofErr w:type="gramEnd"/>
      <w:r w:rsidRPr="00AB248C">
        <w:rPr>
          <w:sz w:val="24"/>
          <w:szCs w:val="28"/>
        </w:rPr>
        <w:t>（为试生产期间滞留的库存）纯化作业，由车间主任闫某涛具体操作并备料。乙酸乙酯、石油</w:t>
      </w:r>
      <w:proofErr w:type="gramStart"/>
      <w:r w:rsidRPr="00AB248C">
        <w:rPr>
          <w:sz w:val="24"/>
          <w:szCs w:val="28"/>
        </w:rPr>
        <w:t>醚均采用吨桶</w:t>
      </w:r>
      <w:proofErr w:type="gramEnd"/>
      <w:r w:rsidRPr="00AB248C">
        <w:rPr>
          <w:sz w:val="24"/>
          <w:szCs w:val="28"/>
        </w:rPr>
        <w:t>运入作业间，各备料半桶左右，其中石油</w:t>
      </w:r>
      <w:proofErr w:type="gramStart"/>
      <w:r w:rsidRPr="00AB248C">
        <w:rPr>
          <w:sz w:val="24"/>
          <w:szCs w:val="28"/>
        </w:rPr>
        <w:t>醚吨桶</w:t>
      </w:r>
      <w:proofErr w:type="gramEnd"/>
      <w:r w:rsidRPr="00AB248C">
        <w:rPr>
          <w:sz w:val="24"/>
          <w:szCs w:val="28"/>
        </w:rPr>
        <w:t>放置于作业间出入口附近，乙酸</w:t>
      </w:r>
      <w:proofErr w:type="gramStart"/>
      <w:r w:rsidRPr="00AB248C">
        <w:rPr>
          <w:sz w:val="24"/>
          <w:szCs w:val="28"/>
        </w:rPr>
        <w:t>乙酯吨桶放置</w:t>
      </w:r>
      <w:proofErr w:type="gramEnd"/>
      <w:r w:rsidRPr="00AB248C">
        <w:rPr>
          <w:sz w:val="24"/>
          <w:szCs w:val="28"/>
        </w:rPr>
        <w:t>于反应釜附近，另有一空桶放在窗边。7月31日上午10点左右投料作业，使用设备为该作业间南侧1台500L反应釜，乙基三苯基溴化</w:t>
      </w:r>
      <w:proofErr w:type="gramStart"/>
      <w:r w:rsidRPr="00AB248C">
        <w:rPr>
          <w:sz w:val="24"/>
          <w:szCs w:val="28"/>
        </w:rPr>
        <w:t>膦</w:t>
      </w:r>
      <w:proofErr w:type="gramEnd"/>
      <w:r w:rsidRPr="00AB248C">
        <w:rPr>
          <w:sz w:val="24"/>
          <w:szCs w:val="28"/>
        </w:rPr>
        <w:t>（固体）100Kg从手孔投料，乙酸乙酯140Kg、石油醚（沸点60-90规格）140Kg采用隔膜泵投料，投料剩余的乙酸乙酯和</w:t>
      </w:r>
      <w:proofErr w:type="gramStart"/>
      <w:r w:rsidRPr="00AB248C">
        <w:rPr>
          <w:sz w:val="24"/>
          <w:szCs w:val="28"/>
        </w:rPr>
        <w:t>石油醚均留在</w:t>
      </w:r>
      <w:proofErr w:type="gramEnd"/>
      <w:r w:rsidRPr="00AB248C">
        <w:rPr>
          <w:sz w:val="24"/>
          <w:szCs w:val="28"/>
        </w:rPr>
        <w:t>现场。投料后反应釜常温常压下搅拌至8月1日上午9点左右，车间主任闫某涛从手孔取样分析，因纯化效果不理想，经与公司主要负责人协商，计划在反应釜中再加部分甲基叔丁基醚继续纯化。8月7日上午8时30分左右，闫某涛在仓库领取一桶甲基叔丁基醚并临时摆放在车间外厂区道路上，事故发生前尚未运入车间。从8月1日开手孔取样后反应釜搅拌器持续运转直至8月7日事故发生。</w:t>
      </w:r>
    </w:p>
    <w:p w14:paraId="1608ECE3" w14:textId="77777777" w:rsidR="00AB248C" w:rsidRPr="00AB248C" w:rsidRDefault="00AB248C" w:rsidP="00AB248C">
      <w:pPr>
        <w:rPr>
          <w:sz w:val="24"/>
          <w:szCs w:val="28"/>
        </w:rPr>
      </w:pPr>
      <w:r w:rsidRPr="00AB248C">
        <w:rPr>
          <w:b/>
          <w:bCs/>
          <w:sz w:val="24"/>
          <w:szCs w:val="28"/>
        </w:rPr>
        <w:t>（五）事故发生经过情况</w:t>
      </w:r>
    </w:p>
    <w:p w14:paraId="6F748DF0" w14:textId="77777777" w:rsidR="00AB248C" w:rsidRPr="00AB248C" w:rsidRDefault="00AB248C" w:rsidP="00AB248C">
      <w:pPr>
        <w:rPr>
          <w:sz w:val="24"/>
          <w:szCs w:val="28"/>
        </w:rPr>
      </w:pPr>
      <w:r w:rsidRPr="00AB248C">
        <w:rPr>
          <w:sz w:val="24"/>
          <w:szCs w:val="28"/>
        </w:rPr>
        <w:t>7月31日，金善公司在北侧作业间1台500L反应釜进行乙基三苯基溴化</w:t>
      </w:r>
      <w:proofErr w:type="gramStart"/>
      <w:r w:rsidRPr="00AB248C">
        <w:rPr>
          <w:sz w:val="24"/>
          <w:szCs w:val="28"/>
        </w:rPr>
        <w:t>膦</w:t>
      </w:r>
      <w:proofErr w:type="gramEnd"/>
      <w:r w:rsidRPr="00AB248C">
        <w:rPr>
          <w:sz w:val="24"/>
          <w:szCs w:val="28"/>
        </w:rPr>
        <w:t>纯化作业，投料后反应釜搅拌器持续运转直至8月7日事故发生。经现场勘查，反应釜倾倒但本体结构完整，手孔盖、管口法兰盖、视镜均未脱落，但手孔盖（8孔）仅一侧安装了2根螺栓，应为投料及取样后手孔盖未用螺栓上紧密封。</w:t>
      </w:r>
    </w:p>
    <w:p w14:paraId="65762958" w14:textId="77777777" w:rsidR="00AB248C" w:rsidRPr="00AB248C" w:rsidRDefault="00AB248C" w:rsidP="00AB248C">
      <w:pPr>
        <w:rPr>
          <w:sz w:val="24"/>
          <w:szCs w:val="28"/>
        </w:rPr>
      </w:pPr>
      <w:r w:rsidRPr="00AB248C">
        <w:rPr>
          <w:sz w:val="24"/>
          <w:szCs w:val="28"/>
        </w:rPr>
        <w:t>北侧作业间石油</w:t>
      </w:r>
      <w:proofErr w:type="gramStart"/>
      <w:r w:rsidRPr="00AB248C">
        <w:rPr>
          <w:sz w:val="24"/>
          <w:szCs w:val="28"/>
        </w:rPr>
        <w:t>醚吨桶</w:t>
      </w:r>
      <w:proofErr w:type="gramEnd"/>
      <w:r w:rsidRPr="00AB248C">
        <w:rPr>
          <w:sz w:val="24"/>
          <w:szCs w:val="28"/>
        </w:rPr>
        <w:t>残骸内遗留了隔膜泵进料段与软管连接的金属插管，现场金属插管及快装接头完整；隔膜泵烧毁、连接隔膜泵与金属插管的软管烧毁，但软管内的导静电金属丝依旧连接在隔膜泵与金属插管之间。</w:t>
      </w:r>
    </w:p>
    <w:p w14:paraId="011D0A3C" w14:textId="77777777" w:rsidR="00AB248C" w:rsidRPr="00AB248C" w:rsidRDefault="00AB248C" w:rsidP="00AB248C">
      <w:pPr>
        <w:rPr>
          <w:sz w:val="24"/>
          <w:szCs w:val="28"/>
        </w:rPr>
      </w:pPr>
      <w:r w:rsidRPr="00AB248C">
        <w:rPr>
          <w:sz w:val="24"/>
          <w:szCs w:val="28"/>
        </w:rPr>
        <w:t>7月31日至事发期间持续高温，反应釜内物料（主要是易燃溶剂）被连续搅拌</w:t>
      </w:r>
      <w:r w:rsidRPr="00AB248C">
        <w:rPr>
          <w:sz w:val="24"/>
          <w:szCs w:val="28"/>
        </w:rPr>
        <w:lastRenderedPageBreak/>
        <w:t>运行7天，加速了溶剂（石油醚及乙酸乙酯）在密闭作业间的挥发。且石油</w:t>
      </w:r>
      <w:proofErr w:type="gramStart"/>
      <w:r w:rsidRPr="00AB248C">
        <w:rPr>
          <w:sz w:val="24"/>
          <w:szCs w:val="28"/>
        </w:rPr>
        <w:t>醚吨桶打料</w:t>
      </w:r>
      <w:proofErr w:type="gramEnd"/>
      <w:r w:rsidRPr="00AB248C">
        <w:rPr>
          <w:sz w:val="24"/>
          <w:szCs w:val="28"/>
        </w:rPr>
        <w:t>完毕后，未将隔膜泵进料段的管道从桶口处取出，吨桶盖无法旋紧密封，</w:t>
      </w:r>
      <w:proofErr w:type="gramStart"/>
      <w:r w:rsidRPr="00AB248C">
        <w:rPr>
          <w:sz w:val="24"/>
          <w:szCs w:val="28"/>
        </w:rPr>
        <w:t>吨桶中</w:t>
      </w:r>
      <w:proofErr w:type="gramEnd"/>
      <w:r w:rsidRPr="00AB248C">
        <w:rPr>
          <w:sz w:val="24"/>
          <w:szCs w:val="28"/>
        </w:rPr>
        <w:t>石油</w:t>
      </w:r>
      <w:proofErr w:type="gramStart"/>
      <w:r w:rsidRPr="00AB248C">
        <w:rPr>
          <w:sz w:val="24"/>
          <w:szCs w:val="28"/>
        </w:rPr>
        <w:t>醚</w:t>
      </w:r>
      <w:proofErr w:type="gramEnd"/>
      <w:r w:rsidRPr="00AB248C">
        <w:rPr>
          <w:sz w:val="24"/>
          <w:szCs w:val="28"/>
        </w:rPr>
        <w:t>蒸汽从桶口持续挥发，同样在密闭作业间内聚集。由于该作业间面积较小，且属于封闭结构，挥发的蒸汽在空间内累积易达到爆炸极限。</w:t>
      </w:r>
    </w:p>
    <w:p w14:paraId="521E5D89" w14:textId="77777777" w:rsidR="00AB248C" w:rsidRPr="00AB248C" w:rsidRDefault="00AB248C" w:rsidP="00AB248C">
      <w:pPr>
        <w:rPr>
          <w:sz w:val="24"/>
          <w:szCs w:val="28"/>
        </w:rPr>
      </w:pPr>
      <w:r w:rsidRPr="00AB248C">
        <w:rPr>
          <w:sz w:val="24"/>
          <w:szCs w:val="28"/>
        </w:rPr>
        <w:t>2024年8月7日9点左右，金善公司在甲类车间东侧防火分区一层南侧的设备平台处进行管道支架动火安装作业，现场安装3人均为外协人员（王某林、仇某福、罗某），实际动火人为罗某（焊工证编号：T3408221975****5010），企业现场监护人1人（高某，金善公司设备主管），该作业现场另有2名外协人员（刘某晶、汪某泽，昌瑞公司员工）在进行配电箱电气接线作业。8月7日8时40分左右，王某林、仇某福、罗某等人对作业面杂物进行了清理，并在平台北侧车间中间过道处悬挂东西向的防火布作为隔离措施，该动火作业未办理动火作业许可证。</w:t>
      </w:r>
    </w:p>
    <w:p w14:paraId="71F74462" w14:textId="77777777" w:rsidR="00AB248C" w:rsidRPr="00AB248C" w:rsidRDefault="00AB248C" w:rsidP="00AB248C">
      <w:pPr>
        <w:rPr>
          <w:sz w:val="24"/>
          <w:szCs w:val="28"/>
        </w:rPr>
      </w:pPr>
      <w:r w:rsidRPr="00AB248C">
        <w:rPr>
          <w:sz w:val="24"/>
          <w:szCs w:val="28"/>
        </w:rPr>
        <w:t>经调阅现场视频记录，2024年8月7日10时13分30秒，现场防火布左下角出现反射的火光，随后防火布向南侧漂移、出现明火且火势迅速扩大。10时13分32秒，溴化</w:t>
      </w:r>
      <w:proofErr w:type="gramStart"/>
      <w:r w:rsidRPr="00AB248C">
        <w:rPr>
          <w:sz w:val="24"/>
          <w:szCs w:val="28"/>
        </w:rPr>
        <w:t>膦</w:t>
      </w:r>
      <w:proofErr w:type="gramEnd"/>
      <w:r w:rsidRPr="00AB248C">
        <w:rPr>
          <w:sz w:val="24"/>
          <w:szCs w:val="28"/>
        </w:rPr>
        <w:t>纯化作业间百叶窗向南飞出并穿过防火布。</w:t>
      </w:r>
    </w:p>
    <w:p w14:paraId="36075352" w14:textId="77777777" w:rsidR="00AB248C" w:rsidRPr="00AB248C" w:rsidRDefault="00AB248C" w:rsidP="00AB248C">
      <w:pPr>
        <w:rPr>
          <w:sz w:val="24"/>
          <w:szCs w:val="28"/>
        </w:rPr>
      </w:pPr>
      <w:r w:rsidRPr="00AB248C">
        <w:rPr>
          <w:sz w:val="24"/>
          <w:szCs w:val="28"/>
        </w:rPr>
        <w:t>综合上述信息分析，当日北侧作业间易燃溶剂蒸汽在密闭作业间内持续挥发聚集，并从半开的防火门蔓延扩散，高温焊渣引燃可燃蒸汽后发生爆燃，最终事故造成4人不同程度烧伤。</w:t>
      </w:r>
    </w:p>
    <w:p w14:paraId="52144409" w14:textId="77777777" w:rsidR="00AB248C" w:rsidRPr="00AB248C" w:rsidRDefault="00AB248C" w:rsidP="00AB248C">
      <w:pPr>
        <w:rPr>
          <w:sz w:val="24"/>
          <w:szCs w:val="28"/>
        </w:rPr>
      </w:pPr>
      <w:r w:rsidRPr="00AB248C">
        <w:rPr>
          <w:b/>
          <w:bCs/>
          <w:sz w:val="24"/>
          <w:szCs w:val="28"/>
        </w:rPr>
        <w:t>（六）事故受伤人员情况</w:t>
      </w:r>
    </w:p>
    <w:p w14:paraId="6E82DF8A" w14:textId="77777777" w:rsidR="00AB248C" w:rsidRPr="00AB248C" w:rsidRDefault="00AB248C" w:rsidP="00AB248C">
      <w:pPr>
        <w:rPr>
          <w:sz w:val="24"/>
          <w:szCs w:val="28"/>
        </w:rPr>
      </w:pPr>
      <w:r w:rsidRPr="00AB248C">
        <w:rPr>
          <w:sz w:val="24"/>
          <w:szCs w:val="28"/>
        </w:rPr>
        <w:t>1.汪某泽，男，48岁，身份证号码：34080219******0631。安徽昌瑞科技有限公司仪表工，在事故中受伤。</w:t>
      </w:r>
    </w:p>
    <w:p w14:paraId="2DC69BE8" w14:textId="77777777" w:rsidR="00AB248C" w:rsidRPr="00AB248C" w:rsidRDefault="00AB248C" w:rsidP="00AB248C">
      <w:pPr>
        <w:rPr>
          <w:sz w:val="24"/>
          <w:szCs w:val="28"/>
        </w:rPr>
      </w:pPr>
      <w:r w:rsidRPr="00AB248C">
        <w:rPr>
          <w:sz w:val="24"/>
          <w:szCs w:val="28"/>
        </w:rPr>
        <w:lastRenderedPageBreak/>
        <w:t>2.刘某晶，男，24岁，身份证号码：34082220******0935。安徽昌瑞科技有限公司仪表工，在事故中受伤。</w:t>
      </w:r>
    </w:p>
    <w:p w14:paraId="3757E6FA" w14:textId="77777777" w:rsidR="00AB248C" w:rsidRPr="00AB248C" w:rsidRDefault="00AB248C" w:rsidP="00AB248C">
      <w:pPr>
        <w:rPr>
          <w:sz w:val="24"/>
          <w:szCs w:val="28"/>
        </w:rPr>
      </w:pPr>
      <w:r w:rsidRPr="00AB248C">
        <w:rPr>
          <w:sz w:val="24"/>
          <w:szCs w:val="28"/>
        </w:rPr>
        <w:t>3.高某，男，40岁，身份证号码：34122319******5333。安徽金善公司设备主管，在事故中受伤。</w:t>
      </w:r>
    </w:p>
    <w:p w14:paraId="4244DA8A" w14:textId="77777777" w:rsidR="00AB248C" w:rsidRPr="00AB248C" w:rsidRDefault="00AB248C" w:rsidP="00AB248C">
      <w:pPr>
        <w:rPr>
          <w:sz w:val="24"/>
          <w:szCs w:val="28"/>
        </w:rPr>
      </w:pPr>
      <w:r w:rsidRPr="00AB248C">
        <w:rPr>
          <w:sz w:val="24"/>
          <w:szCs w:val="28"/>
        </w:rPr>
        <w:t>4.仇某福，男，61岁，身份证号码：34282119******4831，经肖某斌介绍进厂，在事故中受伤。</w:t>
      </w:r>
    </w:p>
    <w:p w14:paraId="6680B22D" w14:textId="77777777" w:rsidR="00AB248C" w:rsidRPr="00AB248C" w:rsidRDefault="00AB248C" w:rsidP="00AB248C">
      <w:pPr>
        <w:rPr>
          <w:sz w:val="24"/>
          <w:szCs w:val="28"/>
        </w:rPr>
      </w:pPr>
      <w:r w:rsidRPr="00AB248C">
        <w:rPr>
          <w:sz w:val="24"/>
          <w:szCs w:val="28"/>
        </w:rPr>
        <w:t>二、事故应急处置及评估情况</w:t>
      </w:r>
    </w:p>
    <w:p w14:paraId="72406493" w14:textId="77777777" w:rsidR="00AB248C" w:rsidRPr="00AB248C" w:rsidRDefault="00AB248C" w:rsidP="00AB248C">
      <w:pPr>
        <w:rPr>
          <w:sz w:val="24"/>
          <w:szCs w:val="28"/>
        </w:rPr>
      </w:pPr>
      <w:r w:rsidRPr="00AB248C">
        <w:rPr>
          <w:b/>
          <w:bCs/>
          <w:sz w:val="24"/>
          <w:szCs w:val="28"/>
        </w:rPr>
        <w:t>（一）事故信息接报情况</w:t>
      </w:r>
    </w:p>
    <w:p w14:paraId="2B5F61C0" w14:textId="77777777" w:rsidR="00AB248C" w:rsidRPr="00AB248C" w:rsidRDefault="00AB248C" w:rsidP="00AB248C">
      <w:pPr>
        <w:rPr>
          <w:sz w:val="24"/>
          <w:szCs w:val="28"/>
        </w:rPr>
      </w:pPr>
      <w:r w:rsidRPr="00AB248C">
        <w:rPr>
          <w:sz w:val="24"/>
          <w:szCs w:val="28"/>
        </w:rPr>
        <w:t>事故发生后，现场人员立即拨打火警并上报事故情况。10时20分左右，安庆高新区管委会接到事故报告，并向市应急管理局、市消防</w:t>
      </w:r>
      <w:proofErr w:type="gramStart"/>
      <w:r w:rsidRPr="00AB248C">
        <w:rPr>
          <w:sz w:val="24"/>
          <w:szCs w:val="28"/>
        </w:rPr>
        <w:t>救援局</w:t>
      </w:r>
      <w:proofErr w:type="gramEnd"/>
      <w:r w:rsidRPr="00AB248C">
        <w:rPr>
          <w:sz w:val="24"/>
          <w:szCs w:val="28"/>
        </w:rPr>
        <w:t>报告。10时40分左右，安庆市应急管理局电话向省应急管理厅指挥</w:t>
      </w:r>
      <w:proofErr w:type="gramStart"/>
      <w:r w:rsidRPr="00AB248C">
        <w:rPr>
          <w:sz w:val="24"/>
          <w:szCs w:val="28"/>
        </w:rPr>
        <w:t>中心初报</w:t>
      </w:r>
      <w:proofErr w:type="gramEnd"/>
      <w:r w:rsidRPr="00AB248C">
        <w:rPr>
          <w:sz w:val="24"/>
          <w:szCs w:val="28"/>
        </w:rPr>
        <w:t>，11时41分通过系统首报。</w:t>
      </w:r>
    </w:p>
    <w:p w14:paraId="0535D074" w14:textId="77777777" w:rsidR="00AB248C" w:rsidRPr="00AB248C" w:rsidRDefault="00AB248C" w:rsidP="00AB248C">
      <w:pPr>
        <w:rPr>
          <w:sz w:val="24"/>
          <w:szCs w:val="28"/>
        </w:rPr>
      </w:pPr>
      <w:r w:rsidRPr="00AB248C">
        <w:rPr>
          <w:b/>
          <w:bCs/>
          <w:sz w:val="24"/>
          <w:szCs w:val="28"/>
        </w:rPr>
        <w:t>（二）事故应急救援情况</w:t>
      </w:r>
    </w:p>
    <w:p w14:paraId="7C8AB37A" w14:textId="77777777" w:rsidR="00AB248C" w:rsidRPr="00AB248C" w:rsidRDefault="00AB248C" w:rsidP="00AB248C">
      <w:pPr>
        <w:rPr>
          <w:sz w:val="24"/>
          <w:szCs w:val="28"/>
        </w:rPr>
      </w:pPr>
      <w:r w:rsidRPr="00AB248C">
        <w:rPr>
          <w:b/>
          <w:bCs/>
          <w:sz w:val="24"/>
          <w:szCs w:val="28"/>
        </w:rPr>
        <w:t>1.企业自救情况</w:t>
      </w:r>
    </w:p>
    <w:p w14:paraId="70143824" w14:textId="77777777" w:rsidR="00AB248C" w:rsidRPr="00AB248C" w:rsidRDefault="00AB248C" w:rsidP="00AB248C">
      <w:pPr>
        <w:rPr>
          <w:sz w:val="24"/>
          <w:szCs w:val="28"/>
        </w:rPr>
      </w:pPr>
      <w:r w:rsidRPr="00AB248C">
        <w:rPr>
          <w:sz w:val="24"/>
          <w:szCs w:val="28"/>
        </w:rPr>
        <w:t>事故发生后，在场受到烧伤的人员立即自行疏散，其他不在场车间人员赶往现场使用灭火器对火源进行灭火，由于火势较大未能扑灭。随即，金善公司进行人员疏散，将现场4名烧伤人员，以及2名撤离过程中崴脚、吸入烟气的人员紧急送往安庆石化医院进行救治，全厂紧急停工。</w:t>
      </w:r>
    </w:p>
    <w:p w14:paraId="52BAC1C6" w14:textId="77777777" w:rsidR="00AB248C" w:rsidRPr="00AB248C" w:rsidRDefault="00AB248C" w:rsidP="00AB248C">
      <w:pPr>
        <w:rPr>
          <w:sz w:val="24"/>
          <w:szCs w:val="28"/>
        </w:rPr>
      </w:pPr>
      <w:r w:rsidRPr="00AB248C">
        <w:rPr>
          <w:b/>
          <w:bCs/>
          <w:sz w:val="24"/>
          <w:szCs w:val="28"/>
        </w:rPr>
        <w:t>2.属地政府组织救援情况</w:t>
      </w:r>
    </w:p>
    <w:p w14:paraId="61A8BD24" w14:textId="77777777" w:rsidR="00AB248C" w:rsidRPr="00AB248C" w:rsidRDefault="00AB248C" w:rsidP="00AB248C">
      <w:pPr>
        <w:rPr>
          <w:sz w:val="24"/>
          <w:szCs w:val="28"/>
        </w:rPr>
      </w:pPr>
      <w:r w:rsidRPr="00AB248C">
        <w:rPr>
          <w:sz w:val="24"/>
          <w:szCs w:val="28"/>
        </w:rPr>
        <w:t>10时21分，安庆市消防</w:t>
      </w:r>
      <w:proofErr w:type="gramStart"/>
      <w:r w:rsidRPr="00AB248C">
        <w:rPr>
          <w:sz w:val="24"/>
          <w:szCs w:val="28"/>
        </w:rPr>
        <w:t>救援局</w:t>
      </w:r>
      <w:proofErr w:type="gramEnd"/>
      <w:r w:rsidRPr="00AB248C">
        <w:rPr>
          <w:sz w:val="24"/>
          <w:szCs w:val="28"/>
        </w:rPr>
        <w:t>指挥中心接到报警后，立即</w:t>
      </w:r>
      <w:proofErr w:type="gramStart"/>
      <w:r w:rsidRPr="00AB248C">
        <w:rPr>
          <w:sz w:val="24"/>
          <w:szCs w:val="28"/>
        </w:rPr>
        <w:t>调派贵云路</w:t>
      </w:r>
      <w:proofErr w:type="gramEnd"/>
      <w:r w:rsidRPr="00AB248C">
        <w:rPr>
          <w:sz w:val="24"/>
          <w:szCs w:val="28"/>
        </w:rPr>
        <w:t>特勤站、宜城路特勤站、经开消防救援站、大龙山消防救援站、</w:t>
      </w:r>
      <w:proofErr w:type="gramStart"/>
      <w:r w:rsidRPr="00AB248C">
        <w:rPr>
          <w:sz w:val="24"/>
          <w:szCs w:val="28"/>
        </w:rPr>
        <w:t>义津路</w:t>
      </w:r>
      <w:proofErr w:type="gramEnd"/>
      <w:r w:rsidRPr="00AB248C">
        <w:rPr>
          <w:sz w:val="24"/>
          <w:szCs w:val="28"/>
        </w:rPr>
        <w:t>消防救援站等5个</w:t>
      </w:r>
      <w:r w:rsidRPr="00AB248C">
        <w:rPr>
          <w:sz w:val="24"/>
          <w:szCs w:val="28"/>
        </w:rPr>
        <w:lastRenderedPageBreak/>
        <w:t>消防救援站，14辆消防车、73名消防救援人员赶赴现场处置，并联动石化消防队5辆消防车前往增援。安庆高新区安监局接报后组织相关人员前往事故现场，市应急管理局接报后立即响应，赶赴事发现场，并协调卫</w:t>
      </w:r>
      <w:proofErr w:type="gramStart"/>
      <w:r w:rsidRPr="00AB248C">
        <w:rPr>
          <w:sz w:val="24"/>
          <w:szCs w:val="28"/>
        </w:rPr>
        <w:t>健部门</w:t>
      </w:r>
      <w:proofErr w:type="gramEnd"/>
      <w:r w:rsidRPr="00AB248C">
        <w:rPr>
          <w:sz w:val="24"/>
          <w:szCs w:val="28"/>
        </w:rPr>
        <w:t>及医院开展紧急医疗救援和伤员转运工作。11时10分，现场火势基本扑灭，情况得到控制，事故未引发其他次生灾害。</w:t>
      </w:r>
    </w:p>
    <w:p w14:paraId="216D03B8" w14:textId="77777777" w:rsidR="00AB248C" w:rsidRPr="00AB248C" w:rsidRDefault="00AB248C" w:rsidP="00AB248C">
      <w:pPr>
        <w:rPr>
          <w:sz w:val="24"/>
          <w:szCs w:val="28"/>
        </w:rPr>
      </w:pPr>
      <w:r w:rsidRPr="00AB248C">
        <w:rPr>
          <w:b/>
          <w:bCs/>
          <w:sz w:val="24"/>
          <w:szCs w:val="28"/>
        </w:rPr>
        <w:t>（三）事故处置情况</w:t>
      </w:r>
    </w:p>
    <w:p w14:paraId="6E34640F" w14:textId="77777777" w:rsidR="00AB248C" w:rsidRPr="00AB248C" w:rsidRDefault="00AB248C" w:rsidP="00AB248C">
      <w:pPr>
        <w:rPr>
          <w:sz w:val="24"/>
          <w:szCs w:val="28"/>
        </w:rPr>
      </w:pPr>
      <w:r w:rsidRPr="00AB248C">
        <w:rPr>
          <w:sz w:val="24"/>
          <w:szCs w:val="28"/>
        </w:rPr>
        <w:t>事故发生后，为防止次生灾害发生，市应急管理局、市生态环境局指导企业对事故现场的废水全部储存至企业事故应急池储存逐步处理，并关闭相关排污管线和相连装置阀门，防止再次泄漏。同时，针对事故可能对周边的环境影响，协调相关部门对大气、水等情况进行监测，避免发生污染事件，现场处置有序推进，处置过程中未造成环境污染和次生灾害发生。</w:t>
      </w:r>
    </w:p>
    <w:p w14:paraId="6AEF98D2" w14:textId="77777777" w:rsidR="00AB248C" w:rsidRPr="00AB248C" w:rsidRDefault="00AB248C" w:rsidP="00AB248C">
      <w:pPr>
        <w:rPr>
          <w:sz w:val="24"/>
          <w:szCs w:val="28"/>
        </w:rPr>
      </w:pPr>
      <w:r w:rsidRPr="00AB248C">
        <w:rPr>
          <w:b/>
          <w:bCs/>
          <w:sz w:val="24"/>
          <w:szCs w:val="28"/>
        </w:rPr>
        <w:t>（四）事故应急处置评估</w:t>
      </w:r>
    </w:p>
    <w:p w14:paraId="04C6966C" w14:textId="77777777" w:rsidR="00AB248C" w:rsidRPr="00AB248C" w:rsidRDefault="00AB248C" w:rsidP="00AB248C">
      <w:pPr>
        <w:rPr>
          <w:sz w:val="24"/>
          <w:szCs w:val="28"/>
        </w:rPr>
      </w:pPr>
      <w:r w:rsidRPr="00AB248C">
        <w:rPr>
          <w:sz w:val="24"/>
          <w:szCs w:val="28"/>
        </w:rPr>
        <w:t>事故发生后，省应急管理厅和省生态环境厅工作组立即赶赴事故现场，科学指导应急处置。应急管理、消防救援、卫健、生态环境、</w:t>
      </w:r>
      <w:proofErr w:type="gramStart"/>
      <w:r w:rsidRPr="00AB248C">
        <w:rPr>
          <w:sz w:val="24"/>
          <w:szCs w:val="28"/>
        </w:rPr>
        <w:t>网信办</w:t>
      </w:r>
      <w:proofErr w:type="gramEnd"/>
      <w:r w:rsidRPr="00AB248C">
        <w:rPr>
          <w:sz w:val="24"/>
          <w:szCs w:val="28"/>
        </w:rPr>
        <w:t>等部门各司其职，各项应急救援工作开展有序，现场救援处置措施得当，信息报送及时，网络信息得到</w:t>
      </w:r>
      <w:proofErr w:type="gramStart"/>
      <w:r w:rsidRPr="00AB248C">
        <w:rPr>
          <w:sz w:val="24"/>
          <w:szCs w:val="28"/>
        </w:rPr>
        <w:t>有序管</w:t>
      </w:r>
      <w:proofErr w:type="gramEnd"/>
      <w:r w:rsidRPr="00AB248C">
        <w:rPr>
          <w:sz w:val="24"/>
          <w:szCs w:val="28"/>
        </w:rPr>
        <w:t>控。未造成大气和水体污染，未引发次生事故，未造成舆情事件。应急处置评估为良好。</w:t>
      </w:r>
    </w:p>
    <w:p w14:paraId="51855086" w14:textId="77777777" w:rsidR="00AB248C" w:rsidRPr="00AB248C" w:rsidRDefault="00AB248C" w:rsidP="00AB248C">
      <w:pPr>
        <w:rPr>
          <w:sz w:val="24"/>
          <w:szCs w:val="28"/>
        </w:rPr>
      </w:pPr>
      <w:r w:rsidRPr="00AB248C">
        <w:rPr>
          <w:sz w:val="24"/>
          <w:szCs w:val="28"/>
        </w:rPr>
        <w:t>三、事故发生原因</w:t>
      </w:r>
    </w:p>
    <w:p w14:paraId="026F13BA" w14:textId="77777777" w:rsidR="00AB248C" w:rsidRPr="00AB248C" w:rsidRDefault="00AB248C" w:rsidP="00AB248C">
      <w:pPr>
        <w:rPr>
          <w:sz w:val="24"/>
          <w:szCs w:val="28"/>
        </w:rPr>
      </w:pPr>
      <w:r w:rsidRPr="00AB248C">
        <w:rPr>
          <w:b/>
          <w:bCs/>
          <w:sz w:val="24"/>
          <w:szCs w:val="28"/>
        </w:rPr>
        <w:t>    （一）直接原因</w:t>
      </w:r>
    </w:p>
    <w:p w14:paraId="7A548163" w14:textId="77777777" w:rsidR="00AB248C" w:rsidRPr="00AB248C" w:rsidRDefault="00AB248C" w:rsidP="00AB248C">
      <w:pPr>
        <w:rPr>
          <w:sz w:val="24"/>
          <w:szCs w:val="28"/>
        </w:rPr>
      </w:pPr>
      <w:r w:rsidRPr="00AB248C">
        <w:rPr>
          <w:sz w:val="24"/>
          <w:szCs w:val="28"/>
        </w:rPr>
        <w:t>企业在甲类车间一层设备平台管道支架安装过程中违章实施电焊动火作业，高温焊渣引燃可燃蒸汽后发生爆燃。</w:t>
      </w:r>
    </w:p>
    <w:p w14:paraId="16F4A35D" w14:textId="77777777" w:rsidR="00AB248C" w:rsidRPr="00AB248C" w:rsidRDefault="00AB248C" w:rsidP="00AB248C">
      <w:pPr>
        <w:rPr>
          <w:sz w:val="24"/>
          <w:szCs w:val="28"/>
        </w:rPr>
      </w:pPr>
      <w:r w:rsidRPr="00AB248C">
        <w:rPr>
          <w:b/>
          <w:bCs/>
          <w:sz w:val="24"/>
          <w:szCs w:val="28"/>
        </w:rPr>
        <w:lastRenderedPageBreak/>
        <w:t>（二）间接原因</w:t>
      </w:r>
    </w:p>
    <w:p w14:paraId="422BDCA9" w14:textId="77777777" w:rsidR="00AB248C" w:rsidRPr="00AB248C" w:rsidRDefault="00AB248C" w:rsidP="00AB248C">
      <w:pPr>
        <w:rPr>
          <w:sz w:val="24"/>
          <w:szCs w:val="28"/>
        </w:rPr>
      </w:pPr>
      <w:r w:rsidRPr="00AB248C">
        <w:rPr>
          <w:b/>
          <w:bCs/>
          <w:sz w:val="24"/>
          <w:szCs w:val="28"/>
        </w:rPr>
        <w:t>1.动火作业管理混乱。</w:t>
      </w:r>
      <w:r w:rsidRPr="00AB248C">
        <w:rPr>
          <w:sz w:val="24"/>
          <w:szCs w:val="28"/>
        </w:rPr>
        <w:t>企业未对开展的动火作业进行报备和承诺公告，未按流程进行审批，在正在运行的装置附近动火未按照《危险化学品特殊作业安全规范》（GB30871-2022）的要求落实安全管控措施，导致发生燃爆。</w:t>
      </w:r>
    </w:p>
    <w:p w14:paraId="27BD09E0" w14:textId="77777777" w:rsidR="00AB248C" w:rsidRPr="00AB248C" w:rsidRDefault="00AB248C" w:rsidP="00AB248C">
      <w:pPr>
        <w:rPr>
          <w:sz w:val="24"/>
          <w:szCs w:val="28"/>
        </w:rPr>
      </w:pPr>
      <w:r w:rsidRPr="00AB248C">
        <w:rPr>
          <w:b/>
          <w:bCs/>
          <w:sz w:val="24"/>
          <w:szCs w:val="28"/>
        </w:rPr>
        <w:t>2.设备日常完好性管理严重缺失。</w:t>
      </w:r>
      <w:r w:rsidRPr="00AB248C">
        <w:rPr>
          <w:sz w:val="24"/>
          <w:szCs w:val="28"/>
        </w:rPr>
        <w:t>动火区域设有两只</w:t>
      </w:r>
      <w:proofErr w:type="gramStart"/>
      <w:r w:rsidRPr="00AB248C">
        <w:rPr>
          <w:sz w:val="24"/>
          <w:szCs w:val="28"/>
        </w:rPr>
        <w:t>就地可</w:t>
      </w:r>
      <w:proofErr w:type="gramEnd"/>
      <w:r w:rsidRPr="00AB248C">
        <w:rPr>
          <w:sz w:val="24"/>
          <w:szCs w:val="28"/>
        </w:rPr>
        <w:t>燃气浓度报警探头。经查阅企业有毒可燃气体报警主机历史数据，系统主板于8月4日前后损坏，之后再未发出报警信号，企业未及时发现。</w:t>
      </w:r>
    </w:p>
    <w:p w14:paraId="1A309EFC" w14:textId="77777777" w:rsidR="00AB248C" w:rsidRPr="00AB248C" w:rsidRDefault="00AB248C" w:rsidP="00AB248C">
      <w:pPr>
        <w:rPr>
          <w:sz w:val="24"/>
          <w:szCs w:val="28"/>
        </w:rPr>
      </w:pPr>
      <w:r w:rsidRPr="00AB248C">
        <w:rPr>
          <w:b/>
          <w:bCs/>
          <w:sz w:val="24"/>
          <w:szCs w:val="28"/>
        </w:rPr>
        <w:t>3.物料管理不规范。</w:t>
      </w:r>
      <w:r w:rsidRPr="00AB248C">
        <w:rPr>
          <w:sz w:val="24"/>
          <w:szCs w:val="28"/>
        </w:rPr>
        <w:t>工人在乙基-三苯基</w:t>
      </w:r>
      <w:proofErr w:type="gramStart"/>
      <w:r w:rsidRPr="00AB248C">
        <w:rPr>
          <w:sz w:val="24"/>
          <w:szCs w:val="28"/>
        </w:rPr>
        <w:t>膦</w:t>
      </w:r>
      <w:proofErr w:type="gramEnd"/>
      <w:r w:rsidRPr="00AB248C">
        <w:rPr>
          <w:sz w:val="24"/>
          <w:szCs w:val="28"/>
        </w:rPr>
        <w:t>溴化</w:t>
      </w:r>
      <w:proofErr w:type="gramStart"/>
      <w:r w:rsidRPr="00AB248C">
        <w:rPr>
          <w:sz w:val="24"/>
          <w:szCs w:val="28"/>
        </w:rPr>
        <w:t>膦</w:t>
      </w:r>
      <w:proofErr w:type="gramEnd"/>
      <w:r w:rsidRPr="00AB248C">
        <w:rPr>
          <w:sz w:val="24"/>
          <w:szCs w:val="28"/>
        </w:rPr>
        <w:t>纯化作业完成加料后未及时妥善处理剩余物料，遗留现场的物料在高温下持续挥发导致形成可燃蒸汽。</w:t>
      </w:r>
    </w:p>
    <w:p w14:paraId="564FDD65" w14:textId="77777777" w:rsidR="00AB248C" w:rsidRPr="00AB248C" w:rsidRDefault="00AB248C" w:rsidP="00AB248C">
      <w:pPr>
        <w:rPr>
          <w:sz w:val="24"/>
          <w:szCs w:val="28"/>
        </w:rPr>
      </w:pPr>
      <w:r w:rsidRPr="00AB248C">
        <w:rPr>
          <w:b/>
          <w:bCs/>
          <w:sz w:val="24"/>
          <w:szCs w:val="28"/>
        </w:rPr>
        <w:t>4.违规开展检维修作业。</w:t>
      </w:r>
      <w:r w:rsidRPr="00AB248C">
        <w:rPr>
          <w:sz w:val="24"/>
          <w:szCs w:val="28"/>
        </w:rPr>
        <w:t>罔顾隔壁车间装置正在运行</w:t>
      </w:r>
      <w:proofErr w:type="gramStart"/>
      <w:r w:rsidRPr="00AB248C">
        <w:rPr>
          <w:sz w:val="24"/>
          <w:szCs w:val="28"/>
        </w:rPr>
        <w:t>且现场</w:t>
      </w:r>
      <w:proofErr w:type="gramEnd"/>
      <w:r w:rsidRPr="00AB248C">
        <w:rPr>
          <w:sz w:val="24"/>
          <w:szCs w:val="28"/>
        </w:rPr>
        <w:t>存有易燃物料的现实风险，违规开展检维修特别是动火作业。在非必要的情况下开展交叉作业，导致事故后果扩大。</w:t>
      </w:r>
    </w:p>
    <w:p w14:paraId="50ED6034" w14:textId="77777777" w:rsidR="00AB248C" w:rsidRPr="00AB248C" w:rsidRDefault="00AB248C" w:rsidP="00AB248C">
      <w:pPr>
        <w:rPr>
          <w:sz w:val="24"/>
          <w:szCs w:val="28"/>
        </w:rPr>
      </w:pPr>
      <w:r w:rsidRPr="00AB248C">
        <w:rPr>
          <w:b/>
          <w:bCs/>
          <w:sz w:val="24"/>
          <w:szCs w:val="28"/>
        </w:rPr>
        <w:t>5.“三同时”管理不到位。</w:t>
      </w:r>
      <w:r w:rsidRPr="00AB248C">
        <w:rPr>
          <w:sz w:val="24"/>
          <w:szCs w:val="28"/>
        </w:rPr>
        <w:t>企业加装设备未按照法律法规和文件要求履行“三同时”手续，未批先建，导致改建风险游离于监管之外。</w:t>
      </w:r>
    </w:p>
    <w:p w14:paraId="3D90960A" w14:textId="77777777" w:rsidR="00AB248C" w:rsidRPr="00AB248C" w:rsidRDefault="00AB248C" w:rsidP="00AB248C">
      <w:pPr>
        <w:rPr>
          <w:sz w:val="24"/>
          <w:szCs w:val="28"/>
        </w:rPr>
      </w:pPr>
      <w:r w:rsidRPr="00AB248C">
        <w:rPr>
          <w:b/>
          <w:bCs/>
          <w:sz w:val="24"/>
          <w:szCs w:val="28"/>
        </w:rPr>
        <w:t>6.相关人员安全意识不强。</w:t>
      </w:r>
      <w:r w:rsidRPr="00AB248C">
        <w:rPr>
          <w:sz w:val="24"/>
          <w:szCs w:val="28"/>
        </w:rPr>
        <w:t>现场施工人员未识别作业环境安全风险，未按要求开展环境危险有害因素分析即进行动火作业；现场管理人员未按照安全管理规定，履行特殊作业管理程序，同意违章作业。</w:t>
      </w:r>
    </w:p>
    <w:p w14:paraId="6ED8CDBB" w14:textId="77777777" w:rsidR="00AB248C" w:rsidRPr="00AB248C" w:rsidRDefault="00AB248C" w:rsidP="00AB248C">
      <w:pPr>
        <w:rPr>
          <w:sz w:val="24"/>
          <w:szCs w:val="28"/>
        </w:rPr>
      </w:pPr>
      <w:r w:rsidRPr="00AB248C">
        <w:rPr>
          <w:sz w:val="24"/>
          <w:szCs w:val="28"/>
        </w:rPr>
        <w:t>四、有关责任单位存在的主要问题</w:t>
      </w:r>
    </w:p>
    <w:p w14:paraId="0E595F72" w14:textId="77777777" w:rsidR="00AB248C" w:rsidRPr="00AB248C" w:rsidRDefault="00AB248C" w:rsidP="00AB248C">
      <w:pPr>
        <w:rPr>
          <w:sz w:val="24"/>
          <w:szCs w:val="28"/>
        </w:rPr>
      </w:pPr>
      <w:r w:rsidRPr="00AB248C">
        <w:rPr>
          <w:b/>
          <w:bCs/>
          <w:sz w:val="24"/>
          <w:szCs w:val="28"/>
        </w:rPr>
        <w:t>（一）事故相关单位</w:t>
      </w:r>
    </w:p>
    <w:p w14:paraId="15AF4A18" w14:textId="77777777" w:rsidR="00AB248C" w:rsidRPr="00AB248C" w:rsidRDefault="00AB248C" w:rsidP="00AB248C">
      <w:pPr>
        <w:rPr>
          <w:sz w:val="24"/>
          <w:szCs w:val="28"/>
        </w:rPr>
      </w:pPr>
      <w:r w:rsidRPr="00AB248C">
        <w:rPr>
          <w:b/>
          <w:bCs/>
          <w:sz w:val="24"/>
          <w:szCs w:val="28"/>
        </w:rPr>
        <w:t>金善公司：</w:t>
      </w:r>
      <w:r w:rsidRPr="00AB248C">
        <w:rPr>
          <w:sz w:val="24"/>
          <w:szCs w:val="28"/>
        </w:rPr>
        <w:t>一是法律意识缺失，违规组织设备改造施工建设，未按《危险化学品建设项目安全监督管理办法》（安监总局令（第45号）依法履行程序，在未经立</w:t>
      </w:r>
      <w:r w:rsidRPr="00AB248C">
        <w:rPr>
          <w:sz w:val="24"/>
          <w:szCs w:val="28"/>
        </w:rPr>
        <w:lastRenderedPageBreak/>
        <w:t>项、规划、许可的情况下组织对危险化学品生产项目进行施工建设。二是安全管理混乱，制度规章执行流于形式。企业安全管理制度与实际执行情况“两张皮”，企业承包商管理、特殊作业管理、设备仪表管理层层失守。三是安全意识淡薄，企业安全生产主体责任空悬。事发时企业实际控制人、主要负责人、安全管理人员均不在岗或不能履职，企业仅通过口头布置相关施工作业安全要求，现场仅有车间主任一人管理。</w:t>
      </w:r>
    </w:p>
    <w:p w14:paraId="00BA3E9C" w14:textId="77777777" w:rsidR="00AB248C" w:rsidRPr="00AB248C" w:rsidRDefault="00AB248C" w:rsidP="00AB248C">
      <w:pPr>
        <w:rPr>
          <w:sz w:val="24"/>
          <w:szCs w:val="28"/>
        </w:rPr>
      </w:pPr>
      <w:r w:rsidRPr="00AB248C">
        <w:rPr>
          <w:b/>
          <w:bCs/>
          <w:sz w:val="24"/>
          <w:szCs w:val="28"/>
        </w:rPr>
        <w:t>（二）有关监管部门</w:t>
      </w:r>
    </w:p>
    <w:p w14:paraId="04008984" w14:textId="77777777" w:rsidR="00AB248C" w:rsidRPr="00AB248C" w:rsidRDefault="00AB248C" w:rsidP="00AB248C">
      <w:pPr>
        <w:rPr>
          <w:sz w:val="24"/>
          <w:szCs w:val="28"/>
        </w:rPr>
      </w:pPr>
      <w:r w:rsidRPr="00AB248C">
        <w:rPr>
          <w:b/>
          <w:bCs/>
          <w:sz w:val="24"/>
          <w:szCs w:val="28"/>
        </w:rPr>
        <w:t>1.市高新区管委会：</w:t>
      </w:r>
      <w:proofErr w:type="gramStart"/>
      <w:r w:rsidRPr="00AB248C">
        <w:rPr>
          <w:sz w:val="24"/>
          <w:szCs w:val="28"/>
        </w:rPr>
        <w:t>安全发展</w:t>
      </w:r>
      <w:proofErr w:type="gramEnd"/>
      <w:r w:rsidRPr="00AB248C">
        <w:rPr>
          <w:sz w:val="24"/>
          <w:szCs w:val="28"/>
        </w:rPr>
        <w:t>理念树得不牢，贯彻“党政同责、一岗双责、齐抓共管、失职追责</w:t>
      </w:r>
      <w:r w:rsidRPr="00AB248C">
        <w:rPr>
          <w:rFonts w:hint="eastAsia"/>
          <w:sz w:val="24"/>
          <w:szCs w:val="28"/>
        </w:rPr>
        <w:t>”原则不到位，督促相关部门履行安全监管责任有差距。</w:t>
      </w:r>
    </w:p>
    <w:p w14:paraId="23A85231" w14:textId="77777777" w:rsidR="00AB248C" w:rsidRPr="00AB248C" w:rsidRDefault="00AB248C" w:rsidP="00AB248C">
      <w:pPr>
        <w:rPr>
          <w:sz w:val="24"/>
          <w:szCs w:val="28"/>
        </w:rPr>
      </w:pPr>
      <w:r w:rsidRPr="00AB248C">
        <w:rPr>
          <w:b/>
          <w:bCs/>
          <w:sz w:val="24"/>
          <w:szCs w:val="28"/>
        </w:rPr>
        <w:t>2.安庆高新区安全生产监督局</w:t>
      </w:r>
      <w:r w:rsidRPr="00AB248C">
        <w:rPr>
          <w:sz w:val="24"/>
          <w:szCs w:val="28"/>
        </w:rPr>
        <w:t>：履行危险化学品企业安全生产监管职责不严，督促指导检查企业落实安全生产主体责任不到位。</w:t>
      </w:r>
    </w:p>
    <w:p w14:paraId="0B65DA7C" w14:textId="77777777" w:rsidR="00AB248C" w:rsidRPr="00AB248C" w:rsidRDefault="00AB248C" w:rsidP="00AB248C">
      <w:pPr>
        <w:rPr>
          <w:sz w:val="24"/>
          <w:szCs w:val="28"/>
        </w:rPr>
      </w:pPr>
      <w:r w:rsidRPr="00AB248C">
        <w:rPr>
          <w:sz w:val="24"/>
          <w:szCs w:val="28"/>
        </w:rPr>
        <w:t>五、对有关责任人员和责任单位的处理建议</w:t>
      </w:r>
    </w:p>
    <w:p w14:paraId="5D7B6F78" w14:textId="77777777" w:rsidR="00AB248C" w:rsidRPr="00AB248C" w:rsidRDefault="00AB248C" w:rsidP="00AB248C">
      <w:pPr>
        <w:rPr>
          <w:b/>
          <w:bCs/>
          <w:sz w:val="24"/>
          <w:szCs w:val="28"/>
        </w:rPr>
      </w:pPr>
      <w:r w:rsidRPr="00AB248C">
        <w:rPr>
          <w:b/>
          <w:bCs/>
          <w:sz w:val="24"/>
          <w:szCs w:val="28"/>
        </w:rPr>
        <w:t>（一）建议移送司法机关追究刑事责任人员（3人）</w:t>
      </w:r>
    </w:p>
    <w:p w14:paraId="63703B6D" w14:textId="77777777" w:rsidR="00AB248C" w:rsidRPr="00AB248C" w:rsidRDefault="00AB248C" w:rsidP="00AB248C">
      <w:pPr>
        <w:rPr>
          <w:b/>
          <w:bCs/>
          <w:sz w:val="24"/>
          <w:szCs w:val="28"/>
        </w:rPr>
      </w:pPr>
      <w:r w:rsidRPr="00AB248C">
        <w:rPr>
          <w:b/>
          <w:bCs/>
          <w:sz w:val="24"/>
          <w:szCs w:val="28"/>
        </w:rPr>
        <w:t>1.肖某斌，群众。违反《中华人民共和国建筑法》等有关法律法规的规定，未依法取得相应资质证书，以个人名义承接化工设备安装；组织不具备安全技能的人员进入化工企业开展现场作业，并违规开展动火作业，对事故发生负有主要责任。涉嫌重大责任事故罪，建议依法追究刑事责任。</w:t>
      </w:r>
    </w:p>
    <w:p w14:paraId="63A4AB3F" w14:textId="77777777" w:rsidR="00AB248C" w:rsidRPr="00AB248C" w:rsidRDefault="00AB248C" w:rsidP="00AB248C">
      <w:pPr>
        <w:rPr>
          <w:b/>
          <w:bCs/>
          <w:sz w:val="24"/>
          <w:szCs w:val="28"/>
        </w:rPr>
      </w:pPr>
      <w:r w:rsidRPr="00AB248C">
        <w:rPr>
          <w:b/>
          <w:bCs/>
          <w:sz w:val="24"/>
          <w:szCs w:val="28"/>
        </w:rPr>
        <w:t>2.高某，群众，安徽金善公司设备主管。作为现场监护人员未按照《危险化学品企业特殊作业安全规范》（GB30871-2022）要求落实安全管理措施，对本起事故的发生负有重要责任。涉嫌重大责任事故罪，建议依法追究刑事责任。</w:t>
      </w:r>
    </w:p>
    <w:p w14:paraId="3F4A8A3F" w14:textId="77777777" w:rsidR="00AB248C" w:rsidRPr="00AB248C" w:rsidRDefault="00AB248C" w:rsidP="00AB248C">
      <w:pPr>
        <w:rPr>
          <w:b/>
          <w:bCs/>
          <w:sz w:val="24"/>
          <w:szCs w:val="28"/>
        </w:rPr>
      </w:pPr>
      <w:r w:rsidRPr="00AB248C">
        <w:rPr>
          <w:b/>
          <w:bCs/>
          <w:sz w:val="24"/>
          <w:szCs w:val="28"/>
        </w:rPr>
        <w:t>3.罗某，群众，8月7日当天焊接动火作业人，未按照《危险化学品企业特殊作</w:t>
      </w:r>
      <w:r w:rsidRPr="00AB248C">
        <w:rPr>
          <w:b/>
          <w:bCs/>
          <w:sz w:val="24"/>
          <w:szCs w:val="28"/>
        </w:rPr>
        <w:lastRenderedPageBreak/>
        <w:t>业安全规范》（GB30871-2022）要求进行作业，对本起事故发生负有直接责任。涉嫌重大责任事故罪，建议依法追究刑事责任。</w:t>
      </w:r>
    </w:p>
    <w:p w14:paraId="29A65E1E" w14:textId="77777777" w:rsidR="00AB248C" w:rsidRPr="00AB248C" w:rsidRDefault="00AB248C" w:rsidP="00AB248C">
      <w:pPr>
        <w:rPr>
          <w:b/>
          <w:bCs/>
          <w:sz w:val="24"/>
          <w:szCs w:val="28"/>
        </w:rPr>
      </w:pPr>
      <w:r w:rsidRPr="00AB248C">
        <w:rPr>
          <w:b/>
          <w:bCs/>
          <w:sz w:val="24"/>
          <w:szCs w:val="28"/>
        </w:rPr>
        <w:t>（二）建议给予行政处罚的人员（3人）</w:t>
      </w:r>
    </w:p>
    <w:p w14:paraId="6E756675" w14:textId="77777777" w:rsidR="00AB248C" w:rsidRPr="00AB248C" w:rsidRDefault="00AB248C" w:rsidP="00AB248C">
      <w:pPr>
        <w:rPr>
          <w:sz w:val="24"/>
          <w:szCs w:val="28"/>
        </w:rPr>
      </w:pPr>
      <w:r w:rsidRPr="00AB248C">
        <w:rPr>
          <w:sz w:val="24"/>
          <w:szCs w:val="28"/>
        </w:rPr>
        <w:t>1.周某仁，群众，安徽金善公司实际控制人。落实公司安全生产主体责任不到位，未全面履行企业安全生产管理第一责任人责任。未经立项、规划、许可，擅自组织施工建设，安全管理混乱，制度规章执行流于形式，设备安全管理缺失，对本起事故的发生负有主要领导责任。依据《中华人民共和国安全生产法》第九十五条规定，建议对其处上一年年收入40%的罚款。</w:t>
      </w:r>
    </w:p>
    <w:p w14:paraId="28E8943C" w14:textId="77777777" w:rsidR="00AB248C" w:rsidRPr="00AB248C" w:rsidRDefault="00AB248C" w:rsidP="00AB248C">
      <w:pPr>
        <w:rPr>
          <w:sz w:val="24"/>
          <w:szCs w:val="28"/>
        </w:rPr>
      </w:pPr>
      <w:r w:rsidRPr="00AB248C">
        <w:rPr>
          <w:sz w:val="24"/>
          <w:szCs w:val="28"/>
        </w:rPr>
        <w:t>2.周某，群众，安徽金善公司法定代表人、主要负责人，落实公司安全生产主体责任不到位，未全面履行企业安全生产管理第一责任人责任，对本起事故的发生负有主要领导责任。依据《中华人民共和国安全生产法》第九十五条规定，建议对其处上一年年收入40%的罚款。</w:t>
      </w:r>
    </w:p>
    <w:p w14:paraId="7D8B93D7" w14:textId="77777777" w:rsidR="00AB248C" w:rsidRPr="00AB248C" w:rsidRDefault="00AB248C" w:rsidP="00AB248C">
      <w:pPr>
        <w:rPr>
          <w:rFonts w:hint="eastAsia"/>
          <w:sz w:val="24"/>
          <w:szCs w:val="28"/>
        </w:rPr>
      </w:pPr>
      <w:r w:rsidRPr="00AB248C">
        <w:rPr>
          <w:sz w:val="24"/>
          <w:szCs w:val="28"/>
        </w:rPr>
        <w:t>3.闫某涛，群众，安徽金善公司车间主任，违规进行乙基-三苯基</w:t>
      </w:r>
      <w:proofErr w:type="gramStart"/>
      <w:r w:rsidRPr="00AB248C">
        <w:rPr>
          <w:sz w:val="24"/>
          <w:szCs w:val="28"/>
        </w:rPr>
        <w:t>膦</w:t>
      </w:r>
      <w:proofErr w:type="gramEnd"/>
      <w:r w:rsidRPr="00AB248C">
        <w:rPr>
          <w:sz w:val="24"/>
          <w:szCs w:val="28"/>
        </w:rPr>
        <w:t>溴化</w:t>
      </w:r>
      <w:proofErr w:type="gramStart"/>
      <w:r w:rsidRPr="00AB248C">
        <w:rPr>
          <w:sz w:val="24"/>
          <w:szCs w:val="28"/>
        </w:rPr>
        <w:t>膦</w:t>
      </w:r>
      <w:proofErr w:type="gramEnd"/>
      <w:r w:rsidRPr="00AB248C">
        <w:rPr>
          <w:sz w:val="24"/>
          <w:szCs w:val="28"/>
        </w:rPr>
        <w:t>进行纯化作业，存放在事发地的易燃物料（石油醚、乙酸乙酯）挥发后形成爆炸性气体环境，对本起事故的发生负有重要领导责任，依据《中华人民共和国安全生产法》第九十六条规定，建议对其处上一年年收入20%的罚款。</w:t>
      </w:r>
    </w:p>
    <w:p w14:paraId="6EB39B56" w14:textId="77777777" w:rsidR="00AB248C" w:rsidRPr="00AB248C" w:rsidRDefault="00AB248C" w:rsidP="00AB248C">
      <w:pPr>
        <w:rPr>
          <w:b/>
          <w:bCs/>
          <w:sz w:val="24"/>
          <w:szCs w:val="28"/>
        </w:rPr>
      </w:pPr>
      <w:r w:rsidRPr="00AB248C">
        <w:rPr>
          <w:b/>
          <w:bCs/>
          <w:sz w:val="24"/>
          <w:szCs w:val="28"/>
        </w:rPr>
        <w:t>（三）建议对有关责任单位的处理</w:t>
      </w:r>
    </w:p>
    <w:p w14:paraId="7B5B125F" w14:textId="77777777" w:rsidR="00AB248C" w:rsidRPr="00AB248C" w:rsidRDefault="00AB248C" w:rsidP="00AB248C">
      <w:pPr>
        <w:rPr>
          <w:sz w:val="24"/>
          <w:szCs w:val="28"/>
        </w:rPr>
      </w:pPr>
      <w:r w:rsidRPr="00AB248C">
        <w:rPr>
          <w:sz w:val="24"/>
          <w:szCs w:val="28"/>
        </w:rPr>
        <w:t>安徽金善公司，该公司安全生产主体责任不落实，未经许可擅自进行设备施工改造，特殊作业管理制度流于形式，对事故发生负主要责任。依据《中华人民共和国安全生产法》第一百一十四条，建议对其处五十万元罚款。</w:t>
      </w:r>
    </w:p>
    <w:p w14:paraId="6FDCC882" w14:textId="77777777" w:rsidR="00AB248C" w:rsidRPr="00AB248C" w:rsidRDefault="00AB248C" w:rsidP="00AB248C">
      <w:pPr>
        <w:rPr>
          <w:b/>
          <w:bCs/>
          <w:sz w:val="24"/>
          <w:szCs w:val="28"/>
        </w:rPr>
      </w:pPr>
      <w:r w:rsidRPr="00AB248C">
        <w:rPr>
          <w:b/>
          <w:bCs/>
          <w:sz w:val="24"/>
          <w:szCs w:val="28"/>
        </w:rPr>
        <w:t>（四）对有关公职人员和单位的处理意见</w:t>
      </w:r>
    </w:p>
    <w:p w14:paraId="04052921" w14:textId="77777777" w:rsidR="00AB248C" w:rsidRPr="00AB248C" w:rsidRDefault="00AB248C" w:rsidP="00AB248C">
      <w:pPr>
        <w:rPr>
          <w:sz w:val="24"/>
          <w:szCs w:val="28"/>
        </w:rPr>
      </w:pPr>
      <w:r w:rsidRPr="00AB248C">
        <w:rPr>
          <w:sz w:val="24"/>
          <w:szCs w:val="28"/>
        </w:rPr>
        <w:lastRenderedPageBreak/>
        <w:t>对于在事故调查过程中发现的地方政府及有关部门公职人员相关问题，依规依纪依法进行问责处理。</w:t>
      </w:r>
    </w:p>
    <w:p w14:paraId="55077AE1" w14:textId="77777777" w:rsidR="00AB248C" w:rsidRPr="00AB248C" w:rsidRDefault="00AB248C" w:rsidP="00AB248C">
      <w:pPr>
        <w:rPr>
          <w:rFonts w:hint="eastAsia"/>
          <w:sz w:val="24"/>
          <w:szCs w:val="28"/>
        </w:rPr>
      </w:pPr>
      <w:r w:rsidRPr="00AB248C">
        <w:rPr>
          <w:sz w:val="24"/>
          <w:szCs w:val="28"/>
        </w:rPr>
        <w:t>六、事故主要教训</w:t>
      </w:r>
    </w:p>
    <w:p w14:paraId="1B01E3CE" w14:textId="77777777" w:rsidR="00AB248C" w:rsidRPr="00AB248C" w:rsidRDefault="00AB248C" w:rsidP="00AB248C">
      <w:pPr>
        <w:rPr>
          <w:rFonts w:hint="eastAsia"/>
          <w:sz w:val="24"/>
          <w:szCs w:val="28"/>
        </w:rPr>
      </w:pPr>
      <w:r w:rsidRPr="00AB248C">
        <w:rPr>
          <w:b/>
          <w:bCs/>
          <w:sz w:val="24"/>
          <w:szCs w:val="28"/>
        </w:rPr>
        <w:t>（一）企业实际控制人安全生产意识淡漠</w:t>
      </w:r>
    </w:p>
    <w:p w14:paraId="328D160D" w14:textId="77777777" w:rsidR="00AB248C" w:rsidRPr="00AB248C" w:rsidRDefault="00AB248C" w:rsidP="00AB248C">
      <w:pPr>
        <w:rPr>
          <w:rFonts w:hint="eastAsia"/>
          <w:sz w:val="24"/>
          <w:szCs w:val="28"/>
        </w:rPr>
      </w:pPr>
      <w:r w:rsidRPr="00AB248C">
        <w:rPr>
          <w:sz w:val="24"/>
          <w:szCs w:val="28"/>
        </w:rPr>
        <w:t>企业实际控制人对企业具有实际指挥能力，却对安全生产管理工作极为漠视，肆意违反企业安全管理规章制度，导致企业全体人员安全意识差，企业整体安全管理失守。处理效益与安全的关系严重失衡，安全生产主体责任悬空，为赶工期组织设备安装及产品纯化交叉作业，并未层层压实安全管理责任，导致事故发生。</w:t>
      </w:r>
    </w:p>
    <w:p w14:paraId="6993BDBF" w14:textId="77777777" w:rsidR="00AB248C" w:rsidRPr="00AB248C" w:rsidRDefault="00AB248C" w:rsidP="00AB248C">
      <w:pPr>
        <w:rPr>
          <w:rFonts w:hint="eastAsia"/>
          <w:sz w:val="24"/>
          <w:szCs w:val="28"/>
        </w:rPr>
      </w:pPr>
      <w:r w:rsidRPr="00AB248C">
        <w:rPr>
          <w:b/>
          <w:bCs/>
          <w:sz w:val="24"/>
          <w:szCs w:val="28"/>
        </w:rPr>
        <w:t>（二）企业安全管理制度形同虚设</w:t>
      </w:r>
    </w:p>
    <w:p w14:paraId="63E33E19" w14:textId="77777777" w:rsidR="00AB248C" w:rsidRPr="00AB248C" w:rsidRDefault="00AB248C" w:rsidP="00AB248C">
      <w:pPr>
        <w:rPr>
          <w:rFonts w:hint="eastAsia"/>
          <w:sz w:val="24"/>
          <w:szCs w:val="28"/>
        </w:rPr>
      </w:pPr>
      <w:r w:rsidRPr="00AB248C">
        <w:rPr>
          <w:sz w:val="24"/>
          <w:szCs w:val="28"/>
        </w:rPr>
        <w:t>企业虽然设立安环部，但是安环部部长事发前离职一个月，仅口头安排车间主任进行现场安全管理。企业未对承包商资质审查把关，便允许人员进场作业。企业特殊作业现场安全管理存在重大漏洞，未对作业人员进行安全技术交底，未按照特殊作业安全管理制度履行作业审批手续。</w:t>
      </w:r>
    </w:p>
    <w:p w14:paraId="1FD22CA3" w14:textId="77777777" w:rsidR="00AB248C" w:rsidRPr="00AB248C" w:rsidRDefault="00AB248C" w:rsidP="00AB248C">
      <w:pPr>
        <w:rPr>
          <w:sz w:val="24"/>
          <w:szCs w:val="28"/>
        </w:rPr>
      </w:pPr>
      <w:r w:rsidRPr="00AB248C">
        <w:rPr>
          <w:b/>
          <w:bCs/>
          <w:sz w:val="24"/>
          <w:szCs w:val="28"/>
        </w:rPr>
        <w:t>（三）企业安全管理组织架构混乱</w:t>
      </w:r>
    </w:p>
    <w:p w14:paraId="5D071DBD" w14:textId="77777777" w:rsidR="00AB248C" w:rsidRPr="00AB248C" w:rsidRDefault="00AB248C" w:rsidP="00AB248C">
      <w:pPr>
        <w:rPr>
          <w:rFonts w:hint="eastAsia"/>
          <w:sz w:val="24"/>
          <w:szCs w:val="28"/>
        </w:rPr>
      </w:pPr>
      <w:r w:rsidRPr="00AB248C">
        <w:rPr>
          <w:sz w:val="24"/>
          <w:szCs w:val="28"/>
        </w:rPr>
        <w:t>企业实际控制人（法人）与企业实际控制人对企业实行双头管理，安全管理责任不明晰，安全责任落实不到位。对于事发地点分别安排相关方交叉作业，导致事故发生及事故后果扩大。</w:t>
      </w:r>
    </w:p>
    <w:p w14:paraId="750CC229" w14:textId="77777777" w:rsidR="00AB248C" w:rsidRPr="00AB248C" w:rsidRDefault="00AB248C" w:rsidP="00AB248C">
      <w:pPr>
        <w:rPr>
          <w:sz w:val="24"/>
          <w:szCs w:val="28"/>
        </w:rPr>
      </w:pPr>
      <w:r w:rsidRPr="00AB248C">
        <w:rPr>
          <w:b/>
          <w:bCs/>
          <w:sz w:val="24"/>
          <w:szCs w:val="28"/>
        </w:rPr>
        <w:t>（四）企业特殊作业管理弄虚作假</w:t>
      </w:r>
    </w:p>
    <w:p w14:paraId="05818B52" w14:textId="77777777" w:rsidR="00AB248C" w:rsidRPr="00AB248C" w:rsidRDefault="00AB248C" w:rsidP="00AB248C">
      <w:pPr>
        <w:rPr>
          <w:rFonts w:hint="eastAsia"/>
          <w:sz w:val="24"/>
          <w:szCs w:val="28"/>
        </w:rPr>
      </w:pPr>
      <w:r w:rsidRPr="00AB248C">
        <w:rPr>
          <w:sz w:val="24"/>
          <w:szCs w:val="28"/>
        </w:rPr>
        <w:t>企业当日污水池西侧动火作业履行安全管理规定，开具动火作业票证并上传至</w:t>
      </w:r>
      <w:proofErr w:type="gramStart"/>
      <w:r w:rsidRPr="00AB248C">
        <w:rPr>
          <w:sz w:val="24"/>
          <w:szCs w:val="28"/>
        </w:rPr>
        <w:t>危化品</w:t>
      </w:r>
      <w:proofErr w:type="gramEnd"/>
      <w:r w:rsidRPr="00AB248C">
        <w:rPr>
          <w:sz w:val="24"/>
          <w:szCs w:val="28"/>
        </w:rPr>
        <w:t>监测预警系统，但是事发地动火</w:t>
      </w:r>
      <w:proofErr w:type="gramStart"/>
      <w:r w:rsidRPr="00AB248C">
        <w:rPr>
          <w:sz w:val="24"/>
          <w:szCs w:val="28"/>
        </w:rPr>
        <w:t>作业仅</w:t>
      </w:r>
      <w:proofErr w:type="gramEnd"/>
      <w:r w:rsidRPr="00AB248C">
        <w:rPr>
          <w:sz w:val="24"/>
          <w:szCs w:val="28"/>
        </w:rPr>
        <w:t>由作业人员向公司设备主管高某口头告知便开展作业，选择性执行特殊作业审批制度，虚假安全承诺。</w:t>
      </w:r>
    </w:p>
    <w:p w14:paraId="55CA75F8" w14:textId="77777777" w:rsidR="00AB248C" w:rsidRPr="00AB248C" w:rsidRDefault="00AB248C" w:rsidP="00AB248C">
      <w:pPr>
        <w:rPr>
          <w:rFonts w:hint="eastAsia"/>
          <w:sz w:val="24"/>
          <w:szCs w:val="28"/>
        </w:rPr>
      </w:pPr>
      <w:r w:rsidRPr="00AB248C">
        <w:rPr>
          <w:b/>
          <w:bCs/>
          <w:sz w:val="24"/>
          <w:szCs w:val="28"/>
        </w:rPr>
        <w:lastRenderedPageBreak/>
        <w:t>（五）企业现场安全管理不到位</w:t>
      </w:r>
    </w:p>
    <w:p w14:paraId="531C993D" w14:textId="77777777" w:rsidR="00AB248C" w:rsidRPr="00AB248C" w:rsidRDefault="00AB248C" w:rsidP="00AB248C">
      <w:pPr>
        <w:rPr>
          <w:rFonts w:hint="eastAsia"/>
          <w:sz w:val="24"/>
          <w:szCs w:val="28"/>
        </w:rPr>
      </w:pPr>
      <w:r w:rsidRPr="00AB248C">
        <w:rPr>
          <w:sz w:val="24"/>
          <w:szCs w:val="28"/>
        </w:rPr>
        <w:t>企业同时安排两个第三方进行非必要的交叉作业，对双方交叉作业完全失管失察，作业现场管理混乱，安全措施落实失管失控，人员聚集，扩大了事故后果。事发现场北侧小房间长期存放易燃、易挥发</w:t>
      </w:r>
      <w:proofErr w:type="gramStart"/>
      <w:r w:rsidRPr="00AB248C">
        <w:rPr>
          <w:sz w:val="24"/>
          <w:szCs w:val="28"/>
        </w:rPr>
        <w:t>危化品</w:t>
      </w:r>
      <w:proofErr w:type="gramEnd"/>
      <w:r w:rsidRPr="00AB248C">
        <w:rPr>
          <w:sz w:val="24"/>
          <w:szCs w:val="28"/>
        </w:rPr>
        <w:t>无人管理。</w:t>
      </w:r>
    </w:p>
    <w:p w14:paraId="0B2F9374" w14:textId="77777777" w:rsidR="00AB248C" w:rsidRPr="00AB248C" w:rsidRDefault="00AB248C" w:rsidP="00AB248C">
      <w:pPr>
        <w:rPr>
          <w:sz w:val="24"/>
          <w:szCs w:val="28"/>
        </w:rPr>
      </w:pPr>
      <w:r w:rsidRPr="00AB248C">
        <w:rPr>
          <w:b/>
          <w:bCs/>
          <w:sz w:val="24"/>
          <w:szCs w:val="28"/>
        </w:rPr>
        <w:t>（六）企业设备仪表维保人员缺位</w:t>
      </w:r>
    </w:p>
    <w:p w14:paraId="3B3877E6" w14:textId="77777777" w:rsidR="00AB248C" w:rsidRPr="00AB248C" w:rsidRDefault="00AB248C" w:rsidP="00AB248C">
      <w:pPr>
        <w:rPr>
          <w:rFonts w:hint="eastAsia"/>
          <w:sz w:val="24"/>
          <w:szCs w:val="28"/>
        </w:rPr>
      </w:pPr>
      <w:r w:rsidRPr="00AB248C">
        <w:rPr>
          <w:sz w:val="24"/>
          <w:szCs w:val="28"/>
        </w:rPr>
        <w:t>企业动火区域设有两只</w:t>
      </w:r>
      <w:proofErr w:type="gramStart"/>
      <w:r w:rsidRPr="00AB248C">
        <w:rPr>
          <w:sz w:val="24"/>
          <w:szCs w:val="28"/>
        </w:rPr>
        <w:t>就地可</w:t>
      </w:r>
      <w:proofErr w:type="gramEnd"/>
      <w:r w:rsidRPr="00AB248C">
        <w:rPr>
          <w:sz w:val="24"/>
          <w:szCs w:val="28"/>
        </w:rPr>
        <w:t>燃气浓度报警探头，系统主板于8月4日前后损坏，之后再未发出报警信号，企业未及时发现。企业中控室设备仪表维保人员未取得特种作业证，仅记录报警状态，不能检查发现GDS报警设备故障，企业GDS报警设备故障只能通过外包运</w:t>
      </w:r>
      <w:proofErr w:type="gramStart"/>
      <w:r w:rsidRPr="00AB248C">
        <w:rPr>
          <w:sz w:val="24"/>
          <w:szCs w:val="28"/>
        </w:rPr>
        <w:t>维检查</w:t>
      </w:r>
      <w:proofErr w:type="gramEnd"/>
      <w:r w:rsidRPr="00AB248C">
        <w:rPr>
          <w:sz w:val="24"/>
          <w:szCs w:val="28"/>
        </w:rPr>
        <w:t>维修发现。</w:t>
      </w:r>
    </w:p>
    <w:p w14:paraId="005C7339" w14:textId="77777777" w:rsidR="00AB248C" w:rsidRPr="00AB248C" w:rsidRDefault="00AB248C" w:rsidP="00AB248C">
      <w:pPr>
        <w:rPr>
          <w:rFonts w:hint="eastAsia"/>
          <w:sz w:val="24"/>
          <w:szCs w:val="28"/>
        </w:rPr>
      </w:pPr>
      <w:r w:rsidRPr="00AB248C">
        <w:rPr>
          <w:rFonts w:hint="eastAsia"/>
          <w:b/>
          <w:bCs/>
          <w:sz w:val="24"/>
          <w:szCs w:val="28"/>
        </w:rPr>
        <w:t>（七）外协人员安全意识不强</w:t>
      </w:r>
    </w:p>
    <w:p w14:paraId="75BCFBD0" w14:textId="77777777" w:rsidR="00AB248C" w:rsidRPr="00AB248C" w:rsidRDefault="00AB248C" w:rsidP="00AB248C">
      <w:pPr>
        <w:rPr>
          <w:rFonts w:hint="eastAsia"/>
          <w:sz w:val="24"/>
          <w:szCs w:val="28"/>
        </w:rPr>
      </w:pPr>
      <w:r w:rsidRPr="00AB248C">
        <w:rPr>
          <w:rFonts w:hint="eastAsia"/>
          <w:sz w:val="24"/>
          <w:szCs w:val="28"/>
        </w:rPr>
        <w:t>第三方作业人员在企业施工过程中，未执行企业特殊作业管理规定，在公司设备主管（现场监护人）的口头许可下开展电焊作业，安全意识淡薄；未对现场安全情况进行确认，未做好安全措施的情况进行作业，基本安全技能欠缺。</w:t>
      </w:r>
    </w:p>
    <w:p w14:paraId="6E155DE9" w14:textId="77777777" w:rsidR="00AB248C" w:rsidRPr="00AB248C" w:rsidRDefault="00AB248C" w:rsidP="00AB248C">
      <w:pPr>
        <w:rPr>
          <w:sz w:val="24"/>
          <w:szCs w:val="28"/>
        </w:rPr>
      </w:pPr>
      <w:r w:rsidRPr="00AB248C">
        <w:rPr>
          <w:rFonts w:hint="eastAsia"/>
          <w:sz w:val="24"/>
          <w:szCs w:val="28"/>
        </w:rPr>
        <w:t>七、事故整改和防范措施</w:t>
      </w:r>
    </w:p>
    <w:p w14:paraId="44C0ABE8" w14:textId="77777777" w:rsidR="00AB248C" w:rsidRPr="00AB248C" w:rsidRDefault="00AB248C" w:rsidP="00AB248C">
      <w:pPr>
        <w:rPr>
          <w:sz w:val="24"/>
          <w:szCs w:val="28"/>
        </w:rPr>
      </w:pPr>
      <w:r w:rsidRPr="00AB248C">
        <w:rPr>
          <w:rFonts w:hint="eastAsia"/>
          <w:b/>
          <w:bCs/>
          <w:sz w:val="24"/>
          <w:szCs w:val="28"/>
        </w:rPr>
        <w:t>（一）牢固树立</w:t>
      </w:r>
      <w:proofErr w:type="gramStart"/>
      <w:r w:rsidRPr="00AB248C">
        <w:rPr>
          <w:rFonts w:hint="eastAsia"/>
          <w:b/>
          <w:bCs/>
          <w:sz w:val="24"/>
          <w:szCs w:val="28"/>
        </w:rPr>
        <w:t>安全发展</w:t>
      </w:r>
      <w:proofErr w:type="gramEnd"/>
      <w:r w:rsidRPr="00AB248C">
        <w:rPr>
          <w:rFonts w:hint="eastAsia"/>
          <w:b/>
          <w:bCs/>
          <w:sz w:val="24"/>
          <w:szCs w:val="28"/>
        </w:rPr>
        <w:t>理念，坚守</w:t>
      </w:r>
      <w:proofErr w:type="gramStart"/>
      <w:r w:rsidRPr="00AB248C">
        <w:rPr>
          <w:rFonts w:hint="eastAsia"/>
          <w:b/>
          <w:bCs/>
          <w:sz w:val="24"/>
          <w:szCs w:val="28"/>
        </w:rPr>
        <w:t>安全红</w:t>
      </w:r>
      <w:proofErr w:type="gramEnd"/>
      <w:r w:rsidRPr="00AB248C">
        <w:rPr>
          <w:rFonts w:hint="eastAsia"/>
          <w:b/>
          <w:bCs/>
          <w:sz w:val="24"/>
          <w:szCs w:val="28"/>
        </w:rPr>
        <w:t>线</w:t>
      </w:r>
    </w:p>
    <w:p w14:paraId="2E8FAB4A" w14:textId="77777777" w:rsidR="00AB248C" w:rsidRPr="00AB248C" w:rsidRDefault="00AB248C" w:rsidP="00AB248C">
      <w:pPr>
        <w:rPr>
          <w:sz w:val="24"/>
          <w:szCs w:val="28"/>
        </w:rPr>
      </w:pPr>
      <w:r w:rsidRPr="00AB248C">
        <w:rPr>
          <w:rFonts w:hint="eastAsia"/>
          <w:sz w:val="24"/>
          <w:szCs w:val="28"/>
        </w:rPr>
        <w:t>各级各部门和有关企业要深入学习贯彻习近平总书记关于安全生产的重要指示批示精神，进一步提高政治站位，始终坚持“人民至上，生命至上”，强化底线思维、红线意识，把</w:t>
      </w:r>
      <w:proofErr w:type="gramStart"/>
      <w:r w:rsidRPr="00AB248C">
        <w:rPr>
          <w:rFonts w:hint="eastAsia"/>
          <w:sz w:val="24"/>
          <w:szCs w:val="28"/>
        </w:rPr>
        <w:t>安全发展</w:t>
      </w:r>
      <w:proofErr w:type="gramEnd"/>
      <w:r w:rsidRPr="00AB248C">
        <w:rPr>
          <w:rFonts w:hint="eastAsia"/>
          <w:sz w:val="24"/>
          <w:szCs w:val="28"/>
        </w:rPr>
        <w:t>理念贯穿经济社会发展全方位和全过程。要深刻吸取事故教训，举一反三，切实把防控化解重大安全风险摆在更加突出的位置，落实“党政同责、一岗双责、同抓共管、失职追责”和“三管三必须”要求，深入推进安全生产治本攻坚，排查整治重大隐患，严厉打击安全生产非法违法行为，切实扛</w:t>
      </w:r>
      <w:r w:rsidRPr="00AB248C">
        <w:rPr>
          <w:rFonts w:hint="eastAsia"/>
          <w:sz w:val="24"/>
          <w:szCs w:val="28"/>
        </w:rPr>
        <w:lastRenderedPageBreak/>
        <w:t>起促一方发展、保一方平安政治责任，为高质量发展、</w:t>
      </w:r>
      <w:proofErr w:type="gramStart"/>
      <w:r w:rsidRPr="00AB248C">
        <w:rPr>
          <w:rFonts w:hint="eastAsia"/>
          <w:sz w:val="24"/>
          <w:szCs w:val="28"/>
        </w:rPr>
        <w:t>安全发展</w:t>
      </w:r>
      <w:proofErr w:type="gramEnd"/>
      <w:r w:rsidRPr="00AB248C">
        <w:rPr>
          <w:rFonts w:hint="eastAsia"/>
          <w:sz w:val="24"/>
          <w:szCs w:val="28"/>
        </w:rPr>
        <w:t>提供有力的组织保障。</w:t>
      </w:r>
    </w:p>
    <w:p w14:paraId="58AAFEB6" w14:textId="77777777" w:rsidR="00AB248C" w:rsidRPr="00AB248C" w:rsidRDefault="00AB248C" w:rsidP="00AB248C">
      <w:pPr>
        <w:rPr>
          <w:sz w:val="24"/>
          <w:szCs w:val="28"/>
        </w:rPr>
      </w:pPr>
      <w:r w:rsidRPr="00AB248C">
        <w:rPr>
          <w:rFonts w:hint="eastAsia"/>
          <w:b/>
          <w:bCs/>
          <w:sz w:val="24"/>
          <w:szCs w:val="28"/>
        </w:rPr>
        <w:t>（二）强化化工园区管理，提升整体风险管控水平</w:t>
      </w:r>
    </w:p>
    <w:p w14:paraId="32FA7B3D" w14:textId="77777777" w:rsidR="00AB248C" w:rsidRPr="00AB248C" w:rsidRDefault="00AB248C" w:rsidP="00AB248C">
      <w:pPr>
        <w:rPr>
          <w:sz w:val="24"/>
          <w:szCs w:val="28"/>
        </w:rPr>
      </w:pPr>
      <w:r w:rsidRPr="00AB248C">
        <w:rPr>
          <w:rFonts w:hint="eastAsia"/>
          <w:sz w:val="24"/>
          <w:szCs w:val="28"/>
        </w:rPr>
        <w:t>高新区管委会要切实担负起化工园区高质量发展的主体责任，统筹好发展和安全两件大事，始终将安全生产摆在重要位置，在统揽本地区经济社会发展全局中，同步推进安全生产工作，及时研究解决安全生</w:t>
      </w:r>
      <w:r w:rsidRPr="00AB248C">
        <w:rPr>
          <w:sz w:val="24"/>
          <w:szCs w:val="28"/>
        </w:rPr>
        <w:t>产重大问题。要对照《化工和危险化学品安全生产治本攻坚三年行动实施方案（2024—2026年）》《2024年化工园区安全整治提升实施方案》《化工园区安全风险排查治理导则》等文件要求，坚持问题导向，健全并有效落实园区管理各项管理制度，有效防控</w:t>
      </w:r>
      <w:r w:rsidRPr="00AB248C">
        <w:rPr>
          <w:rFonts w:hint="eastAsia"/>
          <w:sz w:val="24"/>
          <w:szCs w:val="28"/>
        </w:rPr>
        <w:t>化工园区重大安全风险。</w:t>
      </w:r>
    </w:p>
    <w:p w14:paraId="4E5694F2" w14:textId="77777777" w:rsidR="00AB248C" w:rsidRPr="00AB248C" w:rsidRDefault="00AB248C" w:rsidP="00AB248C">
      <w:pPr>
        <w:rPr>
          <w:sz w:val="24"/>
          <w:szCs w:val="28"/>
        </w:rPr>
      </w:pPr>
      <w:r w:rsidRPr="00AB248C">
        <w:rPr>
          <w:rFonts w:hint="eastAsia"/>
          <w:b/>
          <w:bCs/>
          <w:sz w:val="24"/>
          <w:szCs w:val="28"/>
        </w:rPr>
        <w:t>（三）压实企业主体责任，守</w:t>
      </w:r>
      <w:proofErr w:type="gramStart"/>
      <w:r w:rsidRPr="00AB248C">
        <w:rPr>
          <w:rFonts w:hint="eastAsia"/>
          <w:b/>
          <w:bCs/>
          <w:sz w:val="24"/>
          <w:szCs w:val="28"/>
        </w:rPr>
        <w:t>牢安全第一</w:t>
      </w:r>
      <w:proofErr w:type="gramEnd"/>
      <w:r w:rsidRPr="00AB248C">
        <w:rPr>
          <w:rFonts w:hint="eastAsia"/>
          <w:b/>
          <w:bCs/>
          <w:sz w:val="24"/>
          <w:szCs w:val="28"/>
        </w:rPr>
        <w:t>关</w:t>
      </w:r>
    </w:p>
    <w:p w14:paraId="6A9CF42F" w14:textId="77777777" w:rsidR="00AB248C" w:rsidRPr="00AB248C" w:rsidRDefault="00AB248C" w:rsidP="00AB248C">
      <w:pPr>
        <w:rPr>
          <w:sz w:val="24"/>
          <w:szCs w:val="28"/>
        </w:rPr>
      </w:pPr>
      <w:r w:rsidRPr="00AB248C">
        <w:rPr>
          <w:rFonts w:hint="eastAsia"/>
          <w:sz w:val="24"/>
          <w:szCs w:val="28"/>
        </w:rPr>
        <w:t>各相关企业要深刻吸取事故教训，正确处理好经济效益与安全生产的关系，严密梳理好安全生产责任清单，严格遵守国家法律法规标准规范要求。要常态</w:t>
      </w:r>
      <w:proofErr w:type="gramStart"/>
      <w:r w:rsidRPr="00AB248C">
        <w:rPr>
          <w:rFonts w:hint="eastAsia"/>
          <w:sz w:val="24"/>
          <w:szCs w:val="28"/>
        </w:rPr>
        <w:t>化开展</w:t>
      </w:r>
      <w:proofErr w:type="gramEnd"/>
      <w:r w:rsidRPr="00AB248C">
        <w:rPr>
          <w:rFonts w:hint="eastAsia"/>
          <w:sz w:val="24"/>
          <w:szCs w:val="28"/>
        </w:rPr>
        <w:t>警示教育，切实做到“一厂出事故、 万厂受教育”，压实各方责任，以“时时放心不下”的责任感强化隐患排查和风险管控。要按照安全风险分级管控和隐患排查治理双重预防机制建设要求，围绕项目设计、建设施工、检测检验、竣工验收、安全评价、特种设备管理、高风险作业管理、重大危险源管理、员工安全培训、风险承诺公告、应急预案编制与演练等各个环节，全面辨识管控风险，深入排查治理事故隐患和突出问题，采取有力有效措施消除安全隐患，坚决防范遏制事故发生。</w:t>
      </w:r>
    </w:p>
    <w:p w14:paraId="22509AF9" w14:textId="77777777" w:rsidR="00AB248C" w:rsidRPr="00AB248C" w:rsidRDefault="00AB248C" w:rsidP="00AB248C">
      <w:pPr>
        <w:rPr>
          <w:sz w:val="24"/>
          <w:szCs w:val="28"/>
        </w:rPr>
      </w:pPr>
      <w:r w:rsidRPr="00AB248C">
        <w:rPr>
          <w:rFonts w:hint="eastAsia"/>
          <w:b/>
          <w:bCs/>
          <w:sz w:val="24"/>
          <w:szCs w:val="28"/>
        </w:rPr>
        <w:t>（四）深入现场实地，强化监管执法</w:t>
      </w:r>
    </w:p>
    <w:p w14:paraId="09560B84" w14:textId="77777777" w:rsidR="00AB248C" w:rsidRPr="00AB248C" w:rsidRDefault="00AB248C" w:rsidP="00AB248C">
      <w:pPr>
        <w:rPr>
          <w:sz w:val="24"/>
          <w:szCs w:val="28"/>
        </w:rPr>
      </w:pPr>
      <w:r w:rsidRPr="00AB248C">
        <w:rPr>
          <w:rFonts w:hint="eastAsia"/>
          <w:sz w:val="24"/>
          <w:szCs w:val="28"/>
        </w:rPr>
        <w:lastRenderedPageBreak/>
        <w:t>要综合运用“线上+线下”监管手段，切实加强对危险化学品企业安全监管执法检查。要深入企业生产作业一线特别是风险高、不放心的重点企业，聚焦特殊作业、检维修作业等事故易发环节以及</w:t>
      </w:r>
      <w:proofErr w:type="gramStart"/>
      <w:r w:rsidRPr="00AB248C">
        <w:rPr>
          <w:rFonts w:hint="eastAsia"/>
          <w:sz w:val="24"/>
          <w:szCs w:val="28"/>
        </w:rPr>
        <w:t>危化品</w:t>
      </w:r>
      <w:proofErr w:type="gramEnd"/>
      <w:r w:rsidRPr="00AB248C">
        <w:rPr>
          <w:rFonts w:hint="eastAsia"/>
          <w:sz w:val="24"/>
          <w:szCs w:val="28"/>
        </w:rPr>
        <w:t>储存、承包商准入等安全管理薄弱环节，提高执法检查精准性，确保查细、查深、查透，严防走形式、走过场。要敢于动真碰硬，防止监管执法“宽松软虚”，对发现的违法违规行为特别是构成重大隐患的“三违”行为，要坚决立案查处，依规依纪依法严肃追究相关责任者的责任。</w:t>
      </w:r>
    </w:p>
    <w:p w14:paraId="45047E40" w14:textId="77777777" w:rsidR="00AB248C" w:rsidRPr="00AB248C" w:rsidRDefault="00AB248C" w:rsidP="00AB248C">
      <w:pPr>
        <w:rPr>
          <w:sz w:val="24"/>
          <w:szCs w:val="28"/>
        </w:rPr>
      </w:pPr>
      <w:r w:rsidRPr="00AB248C">
        <w:rPr>
          <w:rFonts w:hint="eastAsia"/>
          <w:b/>
          <w:bCs/>
          <w:sz w:val="24"/>
          <w:szCs w:val="28"/>
        </w:rPr>
        <w:t>（五）突出精细化工企业，精准防控风险</w:t>
      </w:r>
    </w:p>
    <w:p w14:paraId="586C3909" w14:textId="77777777" w:rsidR="00AB248C" w:rsidRPr="00AB248C" w:rsidRDefault="00AB248C" w:rsidP="00AB248C">
      <w:pPr>
        <w:rPr>
          <w:sz w:val="24"/>
          <w:szCs w:val="28"/>
        </w:rPr>
      </w:pPr>
      <w:r w:rsidRPr="00AB248C">
        <w:rPr>
          <w:rFonts w:hint="eastAsia"/>
          <w:sz w:val="24"/>
          <w:szCs w:val="28"/>
        </w:rPr>
        <w:t>高新区要针对园区内精细化工企业多的现状及精细化工企业原料种类多、工艺流程复杂、工艺风险性高等特点，强化安全监管，精准防控安全风险。一是要组织园区内精细化工企业开展安全生产大检查，重点对安全责任落实情况和安全管理能力开展排查，管控措施要精准到位；对近年来国内精细化工企业事故暴露出的问题隐患，举一反三全面深入彻底排查整治。二是要督促</w:t>
      </w:r>
      <w:proofErr w:type="gramStart"/>
      <w:r w:rsidRPr="00AB248C">
        <w:rPr>
          <w:rFonts w:hint="eastAsia"/>
          <w:sz w:val="24"/>
          <w:szCs w:val="28"/>
        </w:rPr>
        <w:t>涉重大</w:t>
      </w:r>
      <w:proofErr w:type="gramEnd"/>
      <w:r w:rsidRPr="00AB248C">
        <w:rPr>
          <w:rFonts w:hint="eastAsia"/>
          <w:sz w:val="24"/>
          <w:szCs w:val="28"/>
        </w:rPr>
        <w:t>危险源及高危工艺企业有效落实重大危险源安全包保责任制和高危工艺管理要求，抓住企业关键人、重点人，不断提升风险防控水平。三是强化日常监管检查，紧盯危险化学品储存场所，查是否存在超量、超品种、超范围储存危险化学品情况；紧盯生产设施和控制装置，查是否擅自变更生产工艺、设备、物料、参数；紧盯承包商人员和特殊作业</w:t>
      </w:r>
      <w:r w:rsidRPr="00AB248C">
        <w:rPr>
          <w:sz w:val="24"/>
          <w:szCs w:val="28"/>
        </w:rPr>
        <w:t>管理，查是否落实承包商准入和特殊作业安全管理规范要求；紧盯GDS、DCS、SIS等关键设备，查设备是否完好、是否擅自摘除连锁。</w:t>
      </w:r>
    </w:p>
    <w:p w14:paraId="4AD4FBAA" w14:textId="77777777" w:rsidR="00AB248C" w:rsidRPr="00AB248C" w:rsidRDefault="00AB248C" w:rsidP="00AB248C">
      <w:pPr>
        <w:rPr>
          <w:sz w:val="24"/>
          <w:szCs w:val="28"/>
        </w:rPr>
      </w:pPr>
      <w:r w:rsidRPr="00AB248C">
        <w:rPr>
          <w:rFonts w:hint="eastAsia"/>
          <w:b/>
          <w:bCs/>
          <w:sz w:val="24"/>
          <w:szCs w:val="28"/>
        </w:rPr>
        <w:t>（六）标本兼治，健全化工安全风险管控的长效机制</w:t>
      </w:r>
    </w:p>
    <w:p w14:paraId="67C78A16" w14:textId="77777777" w:rsidR="00AB248C" w:rsidRPr="00AB248C" w:rsidRDefault="00AB248C" w:rsidP="00AB248C">
      <w:pPr>
        <w:rPr>
          <w:sz w:val="24"/>
          <w:szCs w:val="28"/>
        </w:rPr>
      </w:pPr>
      <w:r w:rsidRPr="00AB248C">
        <w:rPr>
          <w:rFonts w:hint="eastAsia"/>
          <w:sz w:val="24"/>
          <w:szCs w:val="28"/>
        </w:rPr>
        <w:t>针对事故暴露出的企业变更管理不规范、承包商管理混乱等问题，要采取有针对性措施，补充完善相关规章制度，堵塞安全管理漏洞。市</w:t>
      </w:r>
      <w:proofErr w:type="gramStart"/>
      <w:r w:rsidRPr="00AB248C">
        <w:rPr>
          <w:rFonts w:hint="eastAsia"/>
          <w:sz w:val="24"/>
          <w:szCs w:val="28"/>
        </w:rPr>
        <w:t>应急局</w:t>
      </w:r>
      <w:proofErr w:type="gramEnd"/>
      <w:r w:rsidRPr="00AB248C">
        <w:rPr>
          <w:rFonts w:hint="eastAsia"/>
          <w:sz w:val="24"/>
          <w:szCs w:val="28"/>
        </w:rPr>
        <w:t>要重点针对企业</w:t>
      </w:r>
      <w:r w:rsidRPr="00AB248C">
        <w:rPr>
          <w:rFonts w:hint="eastAsia"/>
          <w:sz w:val="24"/>
          <w:szCs w:val="28"/>
        </w:rPr>
        <w:lastRenderedPageBreak/>
        <w:t>变更管理不规范、上位法规和文件规定模糊的问题，出台专门性文件细化规定各类变更情形和应当履行的程序。高新区管委会要制定企业分级分类监管办法，进一步健全承包商准入管理制度，实现对园区风险的精准防控，切实防范类似事故再次发生。</w:t>
      </w:r>
    </w:p>
    <w:p w14:paraId="49F5CB52" w14:textId="77777777" w:rsidR="00990FAF" w:rsidRPr="00702504" w:rsidRDefault="00990FAF">
      <w:pPr>
        <w:rPr>
          <w:rFonts w:hint="eastAsia"/>
          <w:sz w:val="24"/>
          <w:szCs w:val="28"/>
        </w:rPr>
      </w:pPr>
    </w:p>
    <w:sectPr w:rsidR="00990FAF" w:rsidRPr="0070250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DA80" w14:textId="77777777" w:rsidR="00702504" w:rsidRDefault="00702504" w:rsidP="00702504">
      <w:pPr>
        <w:rPr>
          <w:rFonts w:hint="eastAsia"/>
        </w:rPr>
      </w:pPr>
      <w:r>
        <w:separator/>
      </w:r>
    </w:p>
  </w:endnote>
  <w:endnote w:type="continuationSeparator" w:id="0">
    <w:p w14:paraId="172DC2ED" w14:textId="77777777" w:rsidR="00702504" w:rsidRDefault="00702504" w:rsidP="007025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424B" w14:textId="77777777" w:rsidR="00702504" w:rsidRDefault="00702504" w:rsidP="00702504">
      <w:pPr>
        <w:rPr>
          <w:rFonts w:hint="eastAsia"/>
        </w:rPr>
      </w:pPr>
      <w:r>
        <w:separator/>
      </w:r>
    </w:p>
  </w:footnote>
  <w:footnote w:type="continuationSeparator" w:id="0">
    <w:p w14:paraId="48057182" w14:textId="77777777" w:rsidR="00702504" w:rsidRDefault="00702504" w:rsidP="0070250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24A1" w14:textId="61628AD5" w:rsidR="00702504" w:rsidRDefault="00702504">
    <w:pPr>
      <w:pStyle w:val="ae"/>
      <w:rPr>
        <w:rFonts w:hint="eastAsia"/>
      </w:rPr>
    </w:pPr>
    <w:r>
      <w:rPr>
        <w:noProof/>
      </w:rPr>
      <w:drawing>
        <wp:inline distT="0" distB="0" distL="0" distR="0" wp14:anchorId="292A5150" wp14:editId="2800B117">
          <wp:extent cx="800100" cy="663700"/>
          <wp:effectExtent l="0" t="0" r="0" b="3175"/>
          <wp:docPr id="3691609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142" cy="6687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22"/>
    <w:rsid w:val="00227E9D"/>
    <w:rsid w:val="00702504"/>
    <w:rsid w:val="00761114"/>
    <w:rsid w:val="007F085F"/>
    <w:rsid w:val="00852E22"/>
    <w:rsid w:val="00990FAF"/>
    <w:rsid w:val="00AB248C"/>
    <w:rsid w:val="00E0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F770"/>
  <w15:chartTrackingRefBased/>
  <w15:docId w15:val="{58E4863E-1FCE-4D82-874B-B13E3EF9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2E2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52E2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52E2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52E2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52E2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52E2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52E2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E2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52E2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E2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52E2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52E2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52E22"/>
    <w:rPr>
      <w:rFonts w:cstheme="majorBidi"/>
      <w:color w:val="0F4761" w:themeColor="accent1" w:themeShade="BF"/>
      <w:sz w:val="28"/>
      <w:szCs w:val="28"/>
    </w:rPr>
  </w:style>
  <w:style w:type="character" w:customStyle="1" w:styleId="50">
    <w:name w:val="标题 5 字符"/>
    <w:basedOn w:val="a0"/>
    <w:link w:val="5"/>
    <w:uiPriority w:val="9"/>
    <w:semiHidden/>
    <w:rsid w:val="00852E22"/>
    <w:rPr>
      <w:rFonts w:cstheme="majorBidi"/>
      <w:color w:val="0F4761" w:themeColor="accent1" w:themeShade="BF"/>
      <w:sz w:val="24"/>
      <w:szCs w:val="24"/>
    </w:rPr>
  </w:style>
  <w:style w:type="character" w:customStyle="1" w:styleId="60">
    <w:name w:val="标题 6 字符"/>
    <w:basedOn w:val="a0"/>
    <w:link w:val="6"/>
    <w:uiPriority w:val="9"/>
    <w:semiHidden/>
    <w:rsid w:val="00852E22"/>
    <w:rPr>
      <w:rFonts w:cstheme="majorBidi"/>
      <w:b/>
      <w:bCs/>
      <w:color w:val="0F4761" w:themeColor="accent1" w:themeShade="BF"/>
    </w:rPr>
  </w:style>
  <w:style w:type="character" w:customStyle="1" w:styleId="70">
    <w:name w:val="标题 7 字符"/>
    <w:basedOn w:val="a0"/>
    <w:link w:val="7"/>
    <w:uiPriority w:val="9"/>
    <w:semiHidden/>
    <w:rsid w:val="00852E22"/>
    <w:rPr>
      <w:rFonts w:cstheme="majorBidi"/>
      <w:b/>
      <w:bCs/>
      <w:color w:val="595959" w:themeColor="text1" w:themeTint="A6"/>
    </w:rPr>
  </w:style>
  <w:style w:type="character" w:customStyle="1" w:styleId="80">
    <w:name w:val="标题 8 字符"/>
    <w:basedOn w:val="a0"/>
    <w:link w:val="8"/>
    <w:uiPriority w:val="9"/>
    <w:semiHidden/>
    <w:rsid w:val="00852E22"/>
    <w:rPr>
      <w:rFonts w:cstheme="majorBidi"/>
      <w:color w:val="595959" w:themeColor="text1" w:themeTint="A6"/>
    </w:rPr>
  </w:style>
  <w:style w:type="character" w:customStyle="1" w:styleId="90">
    <w:name w:val="标题 9 字符"/>
    <w:basedOn w:val="a0"/>
    <w:link w:val="9"/>
    <w:uiPriority w:val="9"/>
    <w:semiHidden/>
    <w:rsid w:val="00852E22"/>
    <w:rPr>
      <w:rFonts w:eastAsiaTheme="majorEastAsia" w:cstheme="majorBidi"/>
      <w:color w:val="595959" w:themeColor="text1" w:themeTint="A6"/>
    </w:rPr>
  </w:style>
  <w:style w:type="paragraph" w:styleId="a3">
    <w:name w:val="Title"/>
    <w:basedOn w:val="a"/>
    <w:next w:val="a"/>
    <w:link w:val="a4"/>
    <w:uiPriority w:val="10"/>
    <w:qFormat/>
    <w:rsid w:val="00852E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E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E22"/>
    <w:pPr>
      <w:spacing w:before="160" w:after="160"/>
      <w:jc w:val="center"/>
    </w:pPr>
    <w:rPr>
      <w:i/>
      <w:iCs/>
      <w:color w:val="404040" w:themeColor="text1" w:themeTint="BF"/>
    </w:rPr>
  </w:style>
  <w:style w:type="character" w:customStyle="1" w:styleId="a8">
    <w:name w:val="引用 字符"/>
    <w:basedOn w:val="a0"/>
    <w:link w:val="a7"/>
    <w:uiPriority w:val="29"/>
    <w:rsid w:val="00852E22"/>
    <w:rPr>
      <w:i/>
      <w:iCs/>
      <w:color w:val="404040" w:themeColor="text1" w:themeTint="BF"/>
    </w:rPr>
  </w:style>
  <w:style w:type="paragraph" w:styleId="a9">
    <w:name w:val="List Paragraph"/>
    <w:basedOn w:val="a"/>
    <w:uiPriority w:val="34"/>
    <w:qFormat/>
    <w:rsid w:val="00852E22"/>
    <w:pPr>
      <w:ind w:left="720"/>
      <w:contextualSpacing/>
    </w:pPr>
  </w:style>
  <w:style w:type="character" w:styleId="aa">
    <w:name w:val="Intense Emphasis"/>
    <w:basedOn w:val="a0"/>
    <w:uiPriority w:val="21"/>
    <w:qFormat/>
    <w:rsid w:val="00852E22"/>
    <w:rPr>
      <w:i/>
      <w:iCs/>
      <w:color w:val="0F4761" w:themeColor="accent1" w:themeShade="BF"/>
    </w:rPr>
  </w:style>
  <w:style w:type="paragraph" w:styleId="ab">
    <w:name w:val="Intense Quote"/>
    <w:basedOn w:val="a"/>
    <w:next w:val="a"/>
    <w:link w:val="ac"/>
    <w:uiPriority w:val="30"/>
    <w:qFormat/>
    <w:rsid w:val="00852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52E22"/>
    <w:rPr>
      <w:i/>
      <w:iCs/>
      <w:color w:val="0F4761" w:themeColor="accent1" w:themeShade="BF"/>
    </w:rPr>
  </w:style>
  <w:style w:type="character" w:styleId="ad">
    <w:name w:val="Intense Reference"/>
    <w:basedOn w:val="a0"/>
    <w:uiPriority w:val="32"/>
    <w:qFormat/>
    <w:rsid w:val="00852E22"/>
    <w:rPr>
      <w:b/>
      <w:bCs/>
      <w:smallCaps/>
      <w:color w:val="0F4761" w:themeColor="accent1" w:themeShade="BF"/>
      <w:spacing w:val="5"/>
    </w:rPr>
  </w:style>
  <w:style w:type="paragraph" w:styleId="ae">
    <w:name w:val="header"/>
    <w:basedOn w:val="a"/>
    <w:link w:val="af"/>
    <w:uiPriority w:val="99"/>
    <w:unhideWhenUsed/>
    <w:rsid w:val="00702504"/>
    <w:pPr>
      <w:tabs>
        <w:tab w:val="center" w:pos="4153"/>
        <w:tab w:val="right" w:pos="8306"/>
      </w:tabs>
      <w:snapToGrid w:val="0"/>
      <w:jc w:val="center"/>
    </w:pPr>
    <w:rPr>
      <w:sz w:val="18"/>
      <w:szCs w:val="18"/>
    </w:rPr>
  </w:style>
  <w:style w:type="character" w:customStyle="1" w:styleId="af">
    <w:name w:val="页眉 字符"/>
    <w:basedOn w:val="a0"/>
    <w:link w:val="ae"/>
    <w:uiPriority w:val="99"/>
    <w:rsid w:val="00702504"/>
    <w:rPr>
      <w:sz w:val="18"/>
      <w:szCs w:val="18"/>
    </w:rPr>
  </w:style>
  <w:style w:type="paragraph" w:styleId="af0">
    <w:name w:val="footer"/>
    <w:basedOn w:val="a"/>
    <w:link w:val="af1"/>
    <w:uiPriority w:val="99"/>
    <w:unhideWhenUsed/>
    <w:rsid w:val="00702504"/>
    <w:pPr>
      <w:tabs>
        <w:tab w:val="center" w:pos="4153"/>
        <w:tab w:val="right" w:pos="8306"/>
      </w:tabs>
      <w:snapToGrid w:val="0"/>
      <w:jc w:val="left"/>
    </w:pPr>
    <w:rPr>
      <w:sz w:val="18"/>
      <w:szCs w:val="18"/>
    </w:rPr>
  </w:style>
  <w:style w:type="character" w:customStyle="1" w:styleId="af1">
    <w:name w:val="页脚 字符"/>
    <w:basedOn w:val="a0"/>
    <w:link w:val="af0"/>
    <w:uiPriority w:val="99"/>
    <w:rsid w:val="00702504"/>
    <w:rPr>
      <w:sz w:val="18"/>
      <w:szCs w:val="18"/>
    </w:rPr>
  </w:style>
  <w:style w:type="character" w:styleId="af2">
    <w:name w:val="Hyperlink"/>
    <w:basedOn w:val="a0"/>
    <w:uiPriority w:val="99"/>
    <w:unhideWhenUsed/>
    <w:rsid w:val="00E02E61"/>
    <w:rPr>
      <w:color w:val="467886" w:themeColor="hyperlink"/>
      <w:u w:val="single"/>
    </w:rPr>
  </w:style>
  <w:style w:type="character" w:styleId="af3">
    <w:name w:val="Unresolved Mention"/>
    <w:basedOn w:val="a0"/>
    <w:uiPriority w:val="99"/>
    <w:semiHidden/>
    <w:unhideWhenUsed/>
    <w:rsid w:val="00E02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4918">
      <w:bodyDiv w:val="1"/>
      <w:marLeft w:val="0"/>
      <w:marRight w:val="0"/>
      <w:marTop w:val="0"/>
      <w:marBottom w:val="0"/>
      <w:divBdr>
        <w:top w:val="none" w:sz="0" w:space="0" w:color="auto"/>
        <w:left w:val="none" w:sz="0" w:space="0" w:color="auto"/>
        <w:bottom w:val="none" w:sz="0" w:space="0" w:color="auto"/>
        <w:right w:val="none" w:sz="0" w:space="0" w:color="auto"/>
      </w:divBdr>
    </w:div>
    <w:div w:id="1214544186">
      <w:bodyDiv w:val="1"/>
      <w:marLeft w:val="0"/>
      <w:marRight w:val="0"/>
      <w:marTop w:val="0"/>
      <w:marBottom w:val="0"/>
      <w:divBdr>
        <w:top w:val="none" w:sz="0" w:space="0" w:color="auto"/>
        <w:left w:val="none" w:sz="0" w:space="0" w:color="auto"/>
        <w:bottom w:val="none" w:sz="0" w:space="0" w:color="auto"/>
        <w:right w:val="none" w:sz="0" w:space="0" w:color="auto"/>
      </w:divBdr>
    </w:div>
    <w:div w:id="1505974999">
      <w:bodyDiv w:val="1"/>
      <w:marLeft w:val="0"/>
      <w:marRight w:val="0"/>
      <w:marTop w:val="0"/>
      <w:marBottom w:val="0"/>
      <w:divBdr>
        <w:top w:val="none" w:sz="0" w:space="0" w:color="auto"/>
        <w:left w:val="none" w:sz="0" w:space="0" w:color="auto"/>
        <w:bottom w:val="none" w:sz="0" w:space="0" w:color="auto"/>
        <w:right w:val="none" w:sz="0" w:space="0" w:color="auto"/>
      </w:divBdr>
    </w:div>
    <w:div w:id="18882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jgl.anqing.gov.cn/public/4018461/2007171987.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1512</Words>
  <Characters>8625</Characters>
  <Application>Microsoft Office Word</Application>
  <DocSecurity>0</DocSecurity>
  <Lines>71</Lines>
  <Paragraphs>20</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4</cp:revision>
  <dcterms:created xsi:type="dcterms:W3CDTF">2025-02-03T11:42:00Z</dcterms:created>
  <dcterms:modified xsi:type="dcterms:W3CDTF">2025-02-03T11:44:00Z</dcterms:modified>
</cp:coreProperties>
</file>