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0A6E" w14:textId="77777777" w:rsidR="00DD032A" w:rsidRPr="00DD032A" w:rsidRDefault="00DD032A" w:rsidP="00DD032A">
      <w:pPr>
        <w:spacing w:line="360" w:lineRule="auto"/>
        <w:jc w:val="center"/>
        <w:rPr>
          <w:b/>
          <w:bCs/>
          <w:sz w:val="28"/>
          <w:szCs w:val="32"/>
        </w:rPr>
      </w:pPr>
      <w:r w:rsidRPr="00DD032A">
        <w:rPr>
          <w:rFonts w:hint="eastAsia"/>
          <w:b/>
          <w:bCs/>
          <w:sz w:val="28"/>
          <w:szCs w:val="32"/>
        </w:rPr>
        <w:t>松江区上海樱花化研化工科技有限公司“4·1”一般火灾事故调查报告</w:t>
      </w:r>
    </w:p>
    <w:p w14:paraId="41648B8E" w14:textId="523D3191" w:rsidR="00DD032A" w:rsidRDefault="00DD032A" w:rsidP="00DD032A">
      <w:pPr>
        <w:spacing w:line="360" w:lineRule="auto"/>
        <w:jc w:val="center"/>
        <w:rPr>
          <w:b/>
          <w:bCs/>
        </w:rPr>
      </w:pPr>
      <w:hyperlink r:id="rId6" w:history="1">
        <w:r w:rsidRPr="00DD032A">
          <w:rPr>
            <w:rStyle w:val="af2"/>
            <w:b/>
            <w:bCs/>
          </w:rPr>
          <w:t>松江区上海樱花化研化工科技有限公司“4·1”一般火灾事故调查报告</w:t>
        </w:r>
      </w:hyperlink>
    </w:p>
    <w:p w14:paraId="23F61ACD" w14:textId="5807E18C" w:rsidR="00DD032A" w:rsidRPr="00DD032A" w:rsidRDefault="00DD032A" w:rsidP="00DD032A">
      <w:pPr>
        <w:spacing w:line="360" w:lineRule="auto"/>
      </w:pPr>
      <w:r w:rsidRPr="00DD032A">
        <w:rPr>
          <w:rFonts w:hint="eastAsia"/>
        </w:rPr>
        <w:t>2024年4月1日13时31分许，位于松江区泗砖南路1108号2幢-2上海樱花化研化工科技有限公司发生火灾，过火面积约2500平方米，无人员伤亡，火灾直接经济损失约910万元。</w:t>
      </w:r>
    </w:p>
    <w:p w14:paraId="336EFD6B" w14:textId="77777777" w:rsidR="00DD032A" w:rsidRPr="00DD032A" w:rsidRDefault="00DD032A" w:rsidP="00DD032A">
      <w:pPr>
        <w:spacing w:line="360" w:lineRule="auto"/>
        <w:rPr>
          <w:rFonts w:hint="eastAsia"/>
        </w:rPr>
      </w:pPr>
      <w:r w:rsidRPr="00DD032A">
        <w:rPr>
          <w:rFonts w:hint="eastAsia"/>
        </w:rPr>
        <w:t>火灾发生后，松江区人民政府高度重视，迅速成立由区应急局、区消防救援支队、区公安分局、新桥镇人民政府等单位组成的“4.1”上海樱花化研化工科技有限公司一般火灾事故调查组。在市安委办的指导下，事故调查组坚持“科学严谨、依法依规、实事求是、注重实效”和“四不放过”的原则，通过现场勘查、取样检测、调阅资料、询问谈话、座谈交流，调查取证等，查明了事故经过、发生原因、人员伤亡、直接经济损失和有关单位情况，提出了对有关责任人员和责任单位的处理建议，针对暴露出的问题，提出了整改和防范措施建议。</w:t>
      </w:r>
    </w:p>
    <w:p w14:paraId="43FCCEA2" w14:textId="77777777" w:rsidR="00DD032A" w:rsidRPr="00DD032A" w:rsidRDefault="00DD032A" w:rsidP="00DD032A">
      <w:pPr>
        <w:spacing w:line="360" w:lineRule="auto"/>
        <w:rPr>
          <w:rFonts w:hint="eastAsia"/>
        </w:rPr>
      </w:pPr>
      <w:r w:rsidRPr="00DD032A">
        <w:rPr>
          <w:rFonts w:hint="eastAsia"/>
        </w:rPr>
        <w:t>调查认定，</w:t>
      </w:r>
      <w:r w:rsidRPr="00DD032A">
        <w:rPr>
          <w:rFonts w:hint="eastAsia"/>
          <w:b/>
          <w:bCs/>
        </w:rPr>
        <w:t>上海樱花化研化工科技有限公司“4·1”一般火灾事故是</w:t>
      </w:r>
      <w:r w:rsidRPr="00DD032A">
        <w:rPr>
          <w:b/>
          <w:bCs/>
        </w:rPr>
        <w:t>一起因企业消防安全主体责任未落实</w:t>
      </w:r>
      <w:r w:rsidRPr="00DD032A">
        <w:rPr>
          <w:rFonts w:hint="eastAsia"/>
          <w:b/>
          <w:bCs/>
        </w:rPr>
        <w:t>，违反工艺流程违规作业而</w:t>
      </w:r>
      <w:r w:rsidRPr="00DD032A">
        <w:rPr>
          <w:b/>
          <w:bCs/>
        </w:rPr>
        <w:t>导致的</w:t>
      </w:r>
      <w:r w:rsidRPr="00DD032A">
        <w:rPr>
          <w:rFonts w:hint="eastAsia"/>
          <w:b/>
          <w:bCs/>
        </w:rPr>
        <w:t>一般</w:t>
      </w:r>
      <w:r w:rsidRPr="00DD032A">
        <w:rPr>
          <w:b/>
          <w:bCs/>
        </w:rPr>
        <w:t>生产安全责任事故</w:t>
      </w:r>
      <w:r w:rsidRPr="00DD032A">
        <w:rPr>
          <w:rFonts w:hint="eastAsia"/>
          <w:b/>
          <w:bCs/>
        </w:rPr>
        <w:t>。</w:t>
      </w:r>
    </w:p>
    <w:p w14:paraId="548FF1BF" w14:textId="77777777" w:rsidR="00DD032A" w:rsidRPr="00DD032A" w:rsidRDefault="00DD032A" w:rsidP="00DD032A">
      <w:pPr>
        <w:spacing w:line="360" w:lineRule="auto"/>
        <w:rPr>
          <w:rFonts w:hint="eastAsia"/>
        </w:rPr>
      </w:pPr>
      <w:r w:rsidRPr="00DD032A">
        <w:rPr>
          <w:rFonts w:hint="eastAsia"/>
          <w:b/>
          <w:bCs/>
        </w:rPr>
        <w:t>一、事故有关情况和直接原因</w:t>
      </w:r>
    </w:p>
    <w:p w14:paraId="3139FE82" w14:textId="77777777" w:rsidR="00DD032A" w:rsidRPr="00DD032A" w:rsidRDefault="00DD032A" w:rsidP="00DD032A">
      <w:pPr>
        <w:spacing w:line="360" w:lineRule="auto"/>
        <w:rPr>
          <w:rFonts w:hint="eastAsia"/>
        </w:rPr>
      </w:pPr>
      <w:r w:rsidRPr="00DD032A">
        <w:rPr>
          <w:rFonts w:hint="eastAsia"/>
          <w:b/>
          <w:bCs/>
        </w:rPr>
        <w:t>（一）起火建筑基本情况</w:t>
      </w:r>
    </w:p>
    <w:p w14:paraId="18E59E11" w14:textId="77777777" w:rsidR="00DD032A" w:rsidRPr="00DD032A" w:rsidRDefault="00DD032A" w:rsidP="00DD032A">
      <w:pPr>
        <w:spacing w:line="360" w:lineRule="auto"/>
        <w:rPr>
          <w:rFonts w:hint="eastAsia"/>
        </w:rPr>
      </w:pPr>
      <w:r w:rsidRPr="00DD032A">
        <w:rPr>
          <w:rFonts w:hint="eastAsia"/>
        </w:rPr>
        <w:t>起火建筑所在园区为上海新鸿苑实业有限公司，位于松江区新桥镇</w:t>
      </w:r>
      <w:proofErr w:type="gramStart"/>
      <w:r w:rsidRPr="00DD032A">
        <w:rPr>
          <w:rFonts w:hint="eastAsia"/>
        </w:rPr>
        <w:t>泗</w:t>
      </w:r>
      <w:proofErr w:type="gramEnd"/>
      <w:r w:rsidRPr="00DD032A">
        <w:rPr>
          <w:rFonts w:hint="eastAsia"/>
        </w:rPr>
        <w:t>砖南路1108号。该地块土地产权为农村集体所有。2009年1月，负责新桥镇农村集体资产经营的上海新闵资产经营有限公司将该地块租赁给上海新鸿苑实业有限公司，承租后上海新鸿苑实业有限公司进行升级改造。园区内由南向北依次有5幢建筑，建筑编号依次为“1、2、3、5、6”，建筑面积约18000平方米，共出租给28家生产经营单位。</w:t>
      </w:r>
    </w:p>
    <w:p w14:paraId="3BEDA7AD" w14:textId="77777777" w:rsidR="00DD032A" w:rsidRPr="00DD032A" w:rsidRDefault="00DD032A" w:rsidP="00DD032A">
      <w:pPr>
        <w:spacing w:line="360" w:lineRule="auto"/>
        <w:rPr>
          <w:rFonts w:hint="eastAsia"/>
        </w:rPr>
      </w:pPr>
      <w:r w:rsidRPr="00DD032A">
        <w:rPr>
          <w:rFonts w:hint="eastAsia"/>
        </w:rPr>
        <w:t>起火建筑位于该园区的2幢厂房，建筑结构为单层钢结构厂房，局部二层，墙体为砖混结构，彩钢板屋顶，呈东西排列，建筑面积约为4500平方米。上海樱花化研化工科技有限公司租用了该园区内2幢-2厂房用于生产、仓储，租赁面积约1600平方米。由西往东依次放置了调和</w:t>
      </w:r>
      <w:proofErr w:type="gramStart"/>
      <w:r w:rsidRPr="00DD032A">
        <w:rPr>
          <w:rFonts w:hint="eastAsia"/>
        </w:rPr>
        <w:t>釜</w:t>
      </w:r>
      <w:proofErr w:type="gramEnd"/>
      <w:r w:rsidRPr="00DD032A">
        <w:rPr>
          <w:rFonts w:hint="eastAsia"/>
        </w:rPr>
        <w:t>（4-7号）、包装桶（大桶）、调和</w:t>
      </w:r>
      <w:proofErr w:type="gramStart"/>
      <w:r w:rsidRPr="00DD032A">
        <w:rPr>
          <w:rFonts w:hint="eastAsia"/>
        </w:rPr>
        <w:t>釜</w:t>
      </w:r>
      <w:proofErr w:type="gramEnd"/>
      <w:r w:rsidRPr="00DD032A">
        <w:rPr>
          <w:rFonts w:hint="eastAsia"/>
        </w:rPr>
        <w:t>（1-3号）、货架、包装桶（小桶）等设施设备，由南往北依次分隔成两间办公室，南侧为生产休息室、北侧为实验室。在该厂房内分别存储了基础油、切削液、脱模剂和二氧化硅水溶液等生产原料。</w:t>
      </w:r>
    </w:p>
    <w:p w14:paraId="274665DA" w14:textId="77777777" w:rsidR="00DD032A" w:rsidRPr="00DD032A" w:rsidRDefault="00DD032A" w:rsidP="00DD032A">
      <w:pPr>
        <w:spacing w:line="360" w:lineRule="auto"/>
        <w:rPr>
          <w:rFonts w:hint="eastAsia"/>
        </w:rPr>
      </w:pPr>
      <w:r w:rsidRPr="00DD032A">
        <w:t> </w:t>
      </w:r>
    </w:p>
    <w:p w14:paraId="52BE130B" w14:textId="73568BB8" w:rsidR="00DD032A" w:rsidRPr="00DD032A" w:rsidRDefault="00DD032A" w:rsidP="00DD032A">
      <w:pPr>
        <w:spacing w:line="360" w:lineRule="auto"/>
        <w:rPr>
          <w:rFonts w:hint="eastAsia"/>
        </w:rPr>
      </w:pPr>
      <w:r w:rsidRPr="00DD032A">
        <w:rPr>
          <w:rFonts w:hint="eastAsia"/>
        </w:rPr>
        <w:lastRenderedPageBreak/>
        <w:drawing>
          <wp:inline distT="0" distB="0" distL="0" distR="0" wp14:anchorId="69E0D3A7" wp14:editId="284828EB">
            <wp:extent cx="2750820" cy="2293620"/>
            <wp:effectExtent l="0" t="0" r="0" b="0"/>
            <wp:docPr id="18401273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820" cy="2293620"/>
                    </a:xfrm>
                    <a:prstGeom prst="rect">
                      <a:avLst/>
                    </a:prstGeom>
                    <a:noFill/>
                    <a:ln>
                      <a:noFill/>
                    </a:ln>
                  </pic:spPr>
                </pic:pic>
              </a:graphicData>
            </a:graphic>
          </wp:inline>
        </w:drawing>
      </w:r>
      <w:r w:rsidRPr="00DD032A">
        <w:rPr>
          <w:rFonts w:hint="eastAsia"/>
        </w:rPr>
        <w:drawing>
          <wp:inline distT="0" distB="0" distL="0" distR="0" wp14:anchorId="7124985D" wp14:editId="2D90C857">
            <wp:extent cx="2583180" cy="2286000"/>
            <wp:effectExtent l="0" t="0" r="7620" b="0"/>
            <wp:docPr id="164663648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180" cy="2286000"/>
                    </a:xfrm>
                    <a:prstGeom prst="rect">
                      <a:avLst/>
                    </a:prstGeom>
                    <a:noFill/>
                    <a:ln>
                      <a:noFill/>
                    </a:ln>
                  </pic:spPr>
                </pic:pic>
              </a:graphicData>
            </a:graphic>
          </wp:inline>
        </w:drawing>
      </w:r>
      <w:r w:rsidRPr="00DD032A">
        <w:t> </w:t>
      </w:r>
    </w:p>
    <w:p w14:paraId="60ED6556" w14:textId="77777777" w:rsidR="00DD032A" w:rsidRPr="00DD032A" w:rsidRDefault="00DD032A" w:rsidP="00DD032A">
      <w:pPr>
        <w:spacing w:line="360" w:lineRule="auto"/>
        <w:rPr>
          <w:rFonts w:hint="eastAsia"/>
        </w:rPr>
      </w:pPr>
      <w:r w:rsidRPr="00DD032A">
        <w:rPr>
          <w:rFonts w:hint="eastAsia"/>
        </w:rPr>
        <w:t>图一、园区平面示意图                   图二、2幢厂房平面示意图</w:t>
      </w:r>
    </w:p>
    <w:p w14:paraId="0E557401" w14:textId="77777777" w:rsidR="00DD032A" w:rsidRPr="00DD032A" w:rsidRDefault="00DD032A" w:rsidP="00DD032A">
      <w:pPr>
        <w:spacing w:line="360" w:lineRule="auto"/>
        <w:rPr>
          <w:rFonts w:hint="eastAsia"/>
        </w:rPr>
      </w:pPr>
      <w:r w:rsidRPr="00DD032A">
        <w:rPr>
          <w:rFonts w:hint="eastAsia"/>
          <w:b/>
          <w:bCs/>
        </w:rPr>
        <w:t>（二）涉事企业基本情况</w:t>
      </w:r>
    </w:p>
    <w:p w14:paraId="7F500315" w14:textId="77777777" w:rsidR="00DD032A" w:rsidRPr="00DD032A" w:rsidRDefault="00DD032A" w:rsidP="00DD032A">
      <w:pPr>
        <w:spacing w:line="360" w:lineRule="auto"/>
        <w:rPr>
          <w:rFonts w:hint="eastAsia"/>
        </w:rPr>
      </w:pPr>
      <w:r w:rsidRPr="00DD032A">
        <w:rPr>
          <w:rFonts w:hint="eastAsia"/>
        </w:rPr>
        <w:t>1、上海樱花化研化工科技有限公司，统一社会信用代码：91310117585275367A，单位类型：有限责任公司(自然人投资或控股)，住所：上海市松江区新桥镇</w:t>
      </w:r>
      <w:proofErr w:type="gramStart"/>
      <w:r w:rsidRPr="00DD032A">
        <w:rPr>
          <w:rFonts w:hint="eastAsia"/>
        </w:rPr>
        <w:t>泗</w:t>
      </w:r>
      <w:proofErr w:type="gramEnd"/>
      <w:r w:rsidRPr="00DD032A">
        <w:rPr>
          <w:rFonts w:hint="eastAsia"/>
        </w:rPr>
        <w:t>砖南路1108号2幢-2，法定代表人：戴志荣，成立日期：2011年11月15日，主要经营范围：润滑油的研发、生产及销售；从事货物的进出口业务。该单位为起火单位。</w:t>
      </w:r>
    </w:p>
    <w:p w14:paraId="3B9329BA" w14:textId="77777777" w:rsidR="00DD032A" w:rsidRPr="00DD032A" w:rsidRDefault="00DD032A" w:rsidP="00DD032A">
      <w:pPr>
        <w:spacing w:line="360" w:lineRule="auto"/>
        <w:rPr>
          <w:rFonts w:hint="eastAsia"/>
        </w:rPr>
      </w:pPr>
      <w:r w:rsidRPr="00DD032A">
        <w:rPr>
          <w:rFonts w:hint="eastAsia"/>
        </w:rPr>
        <w:t>2、上海新鸿苑实业有限公司，统一社会信用代码：91310117752489902E，单位类型：有限责任公司（国内合资），住所：上海市松江区新桥</w:t>
      </w:r>
      <w:proofErr w:type="gramStart"/>
      <w:r w:rsidRPr="00DD032A">
        <w:rPr>
          <w:rFonts w:hint="eastAsia"/>
        </w:rPr>
        <w:t>镇九新公路</w:t>
      </w:r>
      <w:proofErr w:type="gramEnd"/>
      <w:r w:rsidRPr="00DD032A">
        <w:rPr>
          <w:rFonts w:hint="eastAsia"/>
        </w:rPr>
        <w:t>2388号，实际经营地址：上海市松江区新桥镇</w:t>
      </w:r>
      <w:proofErr w:type="gramStart"/>
      <w:r w:rsidRPr="00DD032A">
        <w:rPr>
          <w:rFonts w:hint="eastAsia"/>
        </w:rPr>
        <w:t>泗</w:t>
      </w:r>
      <w:proofErr w:type="gramEnd"/>
      <w:r w:rsidRPr="00DD032A">
        <w:rPr>
          <w:rFonts w:hint="eastAsia"/>
        </w:rPr>
        <w:t>砖南路1108号，法定代表人：俞斌，成立日期：2003年7月15日，主要经营范围：汽车配件制造，电子产品加工；通用机械设备，电子设备，五金交电，建筑材料，日用百货，金属材料，针纺织品批发零售；商务信息咨询，自有房屋租赁；机电设备维修（除特种）；物业管理。该单位为该园区管理方。</w:t>
      </w:r>
    </w:p>
    <w:p w14:paraId="17B48A08" w14:textId="77777777" w:rsidR="00DD032A" w:rsidRPr="00DD032A" w:rsidRDefault="00DD032A" w:rsidP="00DD032A">
      <w:pPr>
        <w:spacing w:line="360" w:lineRule="auto"/>
        <w:rPr>
          <w:rFonts w:hint="eastAsia"/>
        </w:rPr>
      </w:pPr>
      <w:r w:rsidRPr="00DD032A">
        <w:rPr>
          <w:rFonts w:hint="eastAsia"/>
          <w:b/>
          <w:bCs/>
        </w:rPr>
        <w:t>（三）火灾发现过程及处置情况</w:t>
      </w:r>
    </w:p>
    <w:p w14:paraId="042016FF" w14:textId="77777777" w:rsidR="00DD032A" w:rsidRPr="00DD032A" w:rsidRDefault="00DD032A" w:rsidP="00DD032A">
      <w:pPr>
        <w:spacing w:line="360" w:lineRule="auto"/>
        <w:rPr>
          <w:rFonts w:hint="eastAsia"/>
        </w:rPr>
      </w:pPr>
      <w:r w:rsidRPr="00DD032A">
        <w:rPr>
          <w:rFonts w:hint="eastAsia"/>
          <w:b/>
          <w:bCs/>
        </w:rPr>
        <w:lastRenderedPageBreak/>
        <w:t>1、起火经过</w:t>
      </w:r>
    </w:p>
    <w:p w14:paraId="5E1EF00E" w14:textId="77777777" w:rsidR="00DD032A" w:rsidRPr="00DD032A" w:rsidRDefault="00DD032A" w:rsidP="00DD032A">
      <w:pPr>
        <w:spacing w:line="360" w:lineRule="auto"/>
        <w:rPr>
          <w:rFonts w:hint="eastAsia"/>
        </w:rPr>
      </w:pPr>
      <w:r w:rsidRPr="00DD032A">
        <w:rPr>
          <w:rFonts w:hint="eastAsia"/>
        </w:rPr>
        <w:t>2024年4月1日13时30分许，上海樱花化研化工科技有限公司员工张安德和王立敬在公司车间中部2号调和</w:t>
      </w:r>
      <w:proofErr w:type="gramStart"/>
      <w:r w:rsidRPr="00DD032A">
        <w:rPr>
          <w:rFonts w:hint="eastAsia"/>
        </w:rPr>
        <w:t>釜</w:t>
      </w:r>
      <w:proofErr w:type="gramEnd"/>
      <w:r w:rsidRPr="00DD032A">
        <w:rPr>
          <w:rFonts w:hint="eastAsia"/>
        </w:rPr>
        <w:t>下方区域处操作时，分装的产品发生爆燃，随即呼喊“着火了”，并与同事尝试扑救，发现火势无法控制后撤离。13时31分许，该公司员工高双双在配货时听到有工人呼喊“着火了”，回头看到车间内西北角有黑色浓烟冒出，即拨打电话报警，为第一报警人。</w:t>
      </w:r>
    </w:p>
    <w:p w14:paraId="63EC247F" w14:textId="77777777" w:rsidR="00DD032A" w:rsidRPr="00DD032A" w:rsidRDefault="00DD032A" w:rsidP="00DD032A">
      <w:pPr>
        <w:spacing w:line="360" w:lineRule="auto"/>
        <w:rPr>
          <w:rFonts w:hint="eastAsia"/>
        </w:rPr>
      </w:pPr>
      <w:r w:rsidRPr="00DD032A">
        <w:rPr>
          <w:rFonts w:hint="eastAsia"/>
          <w:b/>
          <w:bCs/>
        </w:rPr>
        <w:t>2、灭火救援处置情况</w:t>
      </w:r>
    </w:p>
    <w:p w14:paraId="75410D0D" w14:textId="77777777" w:rsidR="00DD032A" w:rsidRPr="00DD032A" w:rsidRDefault="00DD032A" w:rsidP="00DD032A">
      <w:pPr>
        <w:spacing w:line="360" w:lineRule="auto"/>
        <w:rPr>
          <w:rFonts w:hint="eastAsia"/>
        </w:rPr>
      </w:pPr>
      <w:r w:rsidRPr="00DD032A">
        <w:rPr>
          <w:rFonts w:hint="eastAsia"/>
        </w:rPr>
        <w:t>市应急联动中心接警后，调派新桥站、</w:t>
      </w:r>
      <w:proofErr w:type="gramStart"/>
      <w:r w:rsidRPr="00DD032A">
        <w:rPr>
          <w:rFonts w:hint="eastAsia"/>
        </w:rPr>
        <w:t>泗泾</w:t>
      </w:r>
      <w:proofErr w:type="gramEnd"/>
      <w:r w:rsidRPr="00DD032A">
        <w:rPr>
          <w:rFonts w:hint="eastAsia"/>
        </w:rPr>
        <w:t>站、广富林站、松01、松011等25个消防站、80辆消防车到场扑救，首战到场力量于13 时44分到场，15时58分将火势扑灭。</w:t>
      </w:r>
    </w:p>
    <w:p w14:paraId="5B9EA1A9" w14:textId="77777777" w:rsidR="00DD032A" w:rsidRPr="00DD032A" w:rsidRDefault="00DD032A" w:rsidP="00DD032A">
      <w:pPr>
        <w:spacing w:line="360" w:lineRule="auto"/>
        <w:rPr>
          <w:rFonts w:hint="eastAsia"/>
        </w:rPr>
      </w:pPr>
      <w:r w:rsidRPr="00DD032A">
        <w:rPr>
          <w:rFonts w:hint="eastAsia"/>
        </w:rPr>
        <w:t>3、</w:t>
      </w:r>
      <w:r w:rsidRPr="00DD032A">
        <w:rPr>
          <w:rFonts w:hint="eastAsia"/>
          <w:b/>
          <w:bCs/>
        </w:rPr>
        <w:t>火灾现场物品调查情况</w:t>
      </w:r>
    </w:p>
    <w:p w14:paraId="6FACA6A2" w14:textId="77777777" w:rsidR="00DD032A" w:rsidRPr="00DD032A" w:rsidRDefault="00DD032A" w:rsidP="00DD032A">
      <w:pPr>
        <w:spacing w:line="360" w:lineRule="auto"/>
        <w:rPr>
          <w:rFonts w:hint="eastAsia"/>
        </w:rPr>
      </w:pPr>
      <w:r w:rsidRPr="00DD032A">
        <w:rPr>
          <w:rFonts w:hint="eastAsia"/>
        </w:rPr>
        <w:t>事故调查组调取上海樱花化研化工科技有限公司进货单中涉及化学品的安全技术说明书，相关化学品名均不在《危险化学品目录》中，不属于危险化学品。2024年4月2日，事故调查组委托上海化工院检测有限公司对松江区泗砖南路1108号2栋上海樱花化研化工科技有限公司事故现场和仓库内提取了相关样品，进行易燃危险性检测与鉴定。4月18日，上海化工院检测有限公司出具了化学品危险性评估报告。经鉴定：</w:t>
      </w:r>
      <w:proofErr w:type="gramStart"/>
      <w:r w:rsidRPr="00DD032A">
        <w:rPr>
          <w:rFonts w:hint="eastAsia"/>
        </w:rPr>
        <w:t>样品闭杯闪点</w:t>
      </w:r>
      <w:proofErr w:type="gramEnd"/>
      <w:r w:rsidRPr="00DD032A">
        <w:rPr>
          <w:rFonts w:hint="eastAsia"/>
        </w:rPr>
        <w:t>值均大于96℃，均未列入《危险化学品目录》序号第2828项</w:t>
      </w:r>
      <w:r w:rsidRPr="00DD032A">
        <w:rPr>
          <w:rFonts w:hint="eastAsia"/>
          <w:vertAlign w:val="superscript"/>
        </w:rPr>
        <w:t>[]</w:t>
      </w:r>
      <w:r w:rsidRPr="00DD032A">
        <w:rPr>
          <w:rFonts w:hint="eastAsia"/>
        </w:rPr>
        <w:t>，均不属于《危险化学品目录》定义范畴内的易燃液体。</w:t>
      </w:r>
    </w:p>
    <w:p w14:paraId="4D8197AD" w14:textId="77777777" w:rsidR="00DD032A" w:rsidRPr="00DD032A" w:rsidRDefault="00DD032A" w:rsidP="00DD032A">
      <w:pPr>
        <w:spacing w:line="360" w:lineRule="auto"/>
        <w:rPr>
          <w:rFonts w:hint="eastAsia"/>
        </w:rPr>
      </w:pPr>
      <w:r w:rsidRPr="00DD032A">
        <w:rPr>
          <w:rFonts w:hint="eastAsia"/>
        </w:rPr>
        <w:t>4、</w:t>
      </w:r>
      <w:r w:rsidRPr="00DD032A">
        <w:rPr>
          <w:rFonts w:hint="eastAsia"/>
          <w:b/>
          <w:bCs/>
        </w:rPr>
        <w:t>事故造成的直接经济损失情况</w:t>
      </w:r>
    </w:p>
    <w:p w14:paraId="7FA4A761" w14:textId="77777777" w:rsidR="00DD032A" w:rsidRPr="00DD032A" w:rsidRDefault="00DD032A" w:rsidP="00DD032A">
      <w:pPr>
        <w:spacing w:line="360" w:lineRule="auto"/>
        <w:rPr>
          <w:rFonts w:hint="eastAsia"/>
        </w:rPr>
      </w:pPr>
      <w:r w:rsidRPr="00DD032A">
        <w:rPr>
          <w:rFonts w:hint="eastAsia"/>
        </w:rPr>
        <w:t>该起火灾烧毁烧损上海樱花化研化工科技有限公司、上海休元电力设备安装有限公司、上海宏刚酒店用品有限公司、上海畅响洗涤有限公司、上海黔田机械有限公司等单位内建筑结构、装修装饰、设施设备、货物等，毗邻租户不同程度受火灾影响受灾，过火面积2500平方米，火灾未造成人员伤亡，直接经济损失910万元。</w:t>
      </w:r>
    </w:p>
    <w:p w14:paraId="6AB624C7" w14:textId="77777777" w:rsidR="00DD032A" w:rsidRPr="00DD032A" w:rsidRDefault="00DD032A" w:rsidP="00DD032A">
      <w:pPr>
        <w:spacing w:line="360" w:lineRule="auto"/>
        <w:rPr>
          <w:rFonts w:hint="eastAsia"/>
        </w:rPr>
      </w:pPr>
      <w:r w:rsidRPr="00DD032A">
        <w:rPr>
          <w:rFonts w:hint="eastAsia"/>
          <w:b/>
          <w:bCs/>
        </w:rPr>
        <w:t>（四）事故发生原因分析认定</w:t>
      </w:r>
    </w:p>
    <w:p w14:paraId="68ADDFE6" w14:textId="77777777" w:rsidR="00DD032A" w:rsidRPr="00DD032A" w:rsidRDefault="00DD032A" w:rsidP="00DD032A">
      <w:pPr>
        <w:spacing w:line="360" w:lineRule="auto"/>
        <w:rPr>
          <w:rFonts w:hint="eastAsia"/>
        </w:rPr>
      </w:pPr>
      <w:r w:rsidRPr="00DD032A">
        <w:rPr>
          <w:rFonts w:hint="eastAsia"/>
          <w:b/>
          <w:bCs/>
        </w:rPr>
        <w:t>1、火灾发生直接原因</w:t>
      </w:r>
    </w:p>
    <w:p w14:paraId="71737330" w14:textId="77777777" w:rsidR="00DD032A" w:rsidRPr="00DD032A" w:rsidRDefault="00DD032A" w:rsidP="00DD032A">
      <w:pPr>
        <w:spacing w:line="360" w:lineRule="auto"/>
        <w:rPr>
          <w:rFonts w:hint="eastAsia"/>
        </w:rPr>
      </w:pPr>
      <w:r w:rsidRPr="00DD032A">
        <w:rPr>
          <w:rFonts w:hint="eastAsia"/>
        </w:rPr>
        <w:t>上海樱花化研化工科技有限公司员工在生产过程中产生的静电遇混合物质挥发的可燃</w:t>
      </w:r>
      <w:proofErr w:type="gramStart"/>
      <w:r w:rsidRPr="00DD032A">
        <w:rPr>
          <w:rFonts w:hint="eastAsia"/>
        </w:rPr>
        <w:t>蒸气</w:t>
      </w:r>
      <w:proofErr w:type="gramEnd"/>
      <w:r w:rsidRPr="00DD032A">
        <w:rPr>
          <w:rFonts w:hint="eastAsia"/>
        </w:rPr>
        <w:t>发生爆燃，导致火灾事故发生。</w:t>
      </w:r>
    </w:p>
    <w:p w14:paraId="7516E335" w14:textId="77777777" w:rsidR="00DD032A" w:rsidRPr="00DD032A" w:rsidRDefault="00DD032A" w:rsidP="00DD032A">
      <w:pPr>
        <w:spacing w:line="360" w:lineRule="auto"/>
        <w:rPr>
          <w:rFonts w:hint="eastAsia"/>
        </w:rPr>
      </w:pPr>
      <w:r w:rsidRPr="00DD032A">
        <w:rPr>
          <w:rFonts w:hint="eastAsia"/>
          <w:b/>
          <w:bCs/>
        </w:rPr>
        <w:t>2、火灾发生原因分析</w:t>
      </w:r>
    </w:p>
    <w:p w14:paraId="0A176251" w14:textId="77777777" w:rsidR="00DD032A" w:rsidRPr="00DD032A" w:rsidRDefault="00DD032A" w:rsidP="00DD032A">
      <w:pPr>
        <w:spacing w:line="360" w:lineRule="auto"/>
        <w:rPr>
          <w:rFonts w:hint="eastAsia"/>
        </w:rPr>
      </w:pPr>
      <w:r w:rsidRPr="00DD032A">
        <w:rPr>
          <w:rFonts w:hint="eastAsia"/>
        </w:rPr>
        <w:t>火灾发生前，上海樱花化研化工科技有限公司正在生产品名为“锌合金6号”的脱模剂，员工王立敬使用叉车将塑料吨桶内的四种物质晃动混合，静置后，在分装过程中，员工张安</w:t>
      </w:r>
      <w:proofErr w:type="gramStart"/>
      <w:r w:rsidRPr="00DD032A">
        <w:rPr>
          <w:rFonts w:hint="eastAsia"/>
        </w:rPr>
        <w:t>德打</w:t>
      </w:r>
      <w:r w:rsidRPr="00DD032A">
        <w:rPr>
          <w:rFonts w:hint="eastAsia"/>
        </w:rPr>
        <w:lastRenderedPageBreak/>
        <w:t>开塑料吨桶</w:t>
      </w:r>
      <w:proofErr w:type="gramEnd"/>
      <w:r w:rsidRPr="00DD032A">
        <w:rPr>
          <w:rFonts w:hint="eastAsia"/>
        </w:rPr>
        <w:t>下方的阀门，将塑料吨桶内混合液体通过滤网、漏斗罐装至下方金属桶内。企业存在违反操作工艺，使用易产生静电的塑料桶灌装液体化学品，加工过程中多次剧烈晃动导致电荷积聚产生静电，产生的静电遇混合物质挥发的可燃</w:t>
      </w:r>
      <w:proofErr w:type="gramStart"/>
      <w:r w:rsidRPr="00DD032A">
        <w:rPr>
          <w:rFonts w:hint="eastAsia"/>
        </w:rPr>
        <w:t>蒸气</w:t>
      </w:r>
      <w:proofErr w:type="gramEnd"/>
      <w:r w:rsidRPr="00DD032A">
        <w:rPr>
          <w:rFonts w:hint="eastAsia"/>
        </w:rPr>
        <w:t>发生爆燃并扩大成灾。</w:t>
      </w:r>
    </w:p>
    <w:p w14:paraId="3E236CDB" w14:textId="77777777" w:rsidR="00DD032A" w:rsidRPr="00DD032A" w:rsidRDefault="00DD032A" w:rsidP="00DD032A">
      <w:pPr>
        <w:spacing w:line="360" w:lineRule="auto"/>
        <w:rPr>
          <w:rFonts w:hint="eastAsia"/>
        </w:rPr>
      </w:pPr>
      <w:r w:rsidRPr="00DD032A">
        <w:rPr>
          <w:rFonts w:hint="eastAsia"/>
        </w:rPr>
        <w:t>二、事故涉及有关方面存在的主要问题</w:t>
      </w:r>
    </w:p>
    <w:p w14:paraId="7013E692" w14:textId="77777777" w:rsidR="00DD032A" w:rsidRPr="00DD032A" w:rsidRDefault="00DD032A" w:rsidP="00DD032A">
      <w:pPr>
        <w:spacing w:line="360" w:lineRule="auto"/>
        <w:rPr>
          <w:rFonts w:hint="eastAsia"/>
        </w:rPr>
      </w:pPr>
      <w:r w:rsidRPr="00DD032A">
        <w:rPr>
          <w:rFonts w:hint="eastAsia"/>
          <w:b/>
          <w:bCs/>
        </w:rPr>
        <w:t>（一）上海樱花化研化工科技有限公司</w:t>
      </w:r>
    </w:p>
    <w:p w14:paraId="46816726" w14:textId="77777777" w:rsidR="00DD032A" w:rsidRPr="00DD032A" w:rsidRDefault="00DD032A" w:rsidP="00DD032A">
      <w:pPr>
        <w:spacing w:line="360" w:lineRule="auto"/>
        <w:rPr>
          <w:rFonts w:hint="eastAsia"/>
        </w:rPr>
      </w:pPr>
      <w:r w:rsidRPr="00DD032A">
        <w:rPr>
          <w:rFonts w:hint="eastAsia"/>
          <w:b/>
          <w:bCs/>
        </w:rPr>
        <w:t>1、安全生产管理混乱。</w:t>
      </w:r>
      <w:r w:rsidRPr="00DD032A">
        <w:rPr>
          <w:rFonts w:hint="eastAsia"/>
        </w:rPr>
        <w:t>企业负责人未有效落实安全生产主体责任，未及时消除生产安全事故隐患。建筑内生产车间和仓库未分开设置，作业区域内堆放大量易燃可燃物。企业未组织制定并实施安全生产教育和培训计划，未组织开展消防安全疏散逃生演练。</w:t>
      </w:r>
    </w:p>
    <w:p w14:paraId="6D5EFD3C" w14:textId="77777777" w:rsidR="00DD032A" w:rsidRPr="00DD032A" w:rsidRDefault="00DD032A" w:rsidP="00DD032A">
      <w:pPr>
        <w:spacing w:line="360" w:lineRule="auto"/>
        <w:rPr>
          <w:rFonts w:hint="eastAsia"/>
        </w:rPr>
      </w:pPr>
      <w:r w:rsidRPr="00DD032A">
        <w:rPr>
          <w:rFonts w:hint="eastAsia"/>
          <w:b/>
          <w:bCs/>
        </w:rPr>
        <w:t>2、安全生产意识淡薄。</w:t>
      </w:r>
      <w:r w:rsidRPr="00DD032A">
        <w:rPr>
          <w:rFonts w:hint="eastAsia"/>
        </w:rPr>
        <w:t>企业负责人在知晓员工违规操作时未出面有效制止，纵容违规流程的持续进行。企业员工安全生产意识薄弱，生产时未严格按照生产工艺流程。企业违规使用易产生静电的塑料滤网灌装液体化学品，罐装过程中从高处冲击塑料滤网，至积聚静电并扩散大量可燃</w:t>
      </w:r>
      <w:proofErr w:type="gramStart"/>
      <w:r w:rsidRPr="00DD032A">
        <w:rPr>
          <w:rFonts w:hint="eastAsia"/>
        </w:rPr>
        <w:t>蒸气</w:t>
      </w:r>
      <w:proofErr w:type="gramEnd"/>
      <w:r w:rsidRPr="00DD032A">
        <w:rPr>
          <w:rFonts w:hint="eastAsia"/>
        </w:rPr>
        <w:t>，因静电放电引起可燃</w:t>
      </w:r>
      <w:proofErr w:type="gramStart"/>
      <w:r w:rsidRPr="00DD032A">
        <w:rPr>
          <w:rFonts w:hint="eastAsia"/>
        </w:rPr>
        <w:t>蒸气</w:t>
      </w:r>
      <w:proofErr w:type="gramEnd"/>
      <w:r w:rsidRPr="00DD032A">
        <w:rPr>
          <w:rFonts w:hint="eastAsia"/>
        </w:rPr>
        <w:t>起火。</w:t>
      </w:r>
    </w:p>
    <w:p w14:paraId="7025DE3B" w14:textId="77777777" w:rsidR="00DD032A" w:rsidRPr="00DD032A" w:rsidRDefault="00DD032A" w:rsidP="00DD032A">
      <w:pPr>
        <w:spacing w:line="360" w:lineRule="auto"/>
        <w:rPr>
          <w:rFonts w:hint="eastAsia"/>
        </w:rPr>
      </w:pPr>
      <w:r w:rsidRPr="00DD032A">
        <w:rPr>
          <w:rFonts w:hint="eastAsia"/>
          <w:b/>
          <w:bCs/>
        </w:rPr>
        <w:t>3、违规占用防火间距。</w:t>
      </w:r>
      <w:r w:rsidRPr="00DD032A">
        <w:rPr>
          <w:rFonts w:hint="eastAsia"/>
        </w:rPr>
        <w:t>上海樱花化研化工科技有限公司在园区1栋、2栋之间的通道内随意堆物，占用防火间距，导致火势蔓延扩大。</w:t>
      </w:r>
    </w:p>
    <w:p w14:paraId="77CB6BF3" w14:textId="77777777" w:rsidR="00DD032A" w:rsidRPr="00DD032A" w:rsidRDefault="00DD032A" w:rsidP="00DD032A">
      <w:pPr>
        <w:spacing w:line="360" w:lineRule="auto"/>
        <w:rPr>
          <w:rFonts w:hint="eastAsia"/>
        </w:rPr>
      </w:pPr>
      <w:r w:rsidRPr="00DD032A">
        <w:rPr>
          <w:rFonts w:hint="eastAsia"/>
          <w:b/>
          <w:bCs/>
        </w:rPr>
        <w:t>（二）上海新鸿苑实业有限公司</w:t>
      </w:r>
    </w:p>
    <w:p w14:paraId="51F9467B" w14:textId="77777777" w:rsidR="00DD032A" w:rsidRPr="00DD032A" w:rsidRDefault="00DD032A" w:rsidP="00DD032A">
      <w:pPr>
        <w:spacing w:line="360" w:lineRule="auto"/>
        <w:rPr>
          <w:rFonts w:hint="eastAsia"/>
        </w:rPr>
      </w:pPr>
      <w:r w:rsidRPr="00DD032A">
        <w:rPr>
          <w:rFonts w:hint="eastAsia"/>
          <w:b/>
          <w:bCs/>
        </w:rPr>
        <w:t>1、</w:t>
      </w:r>
      <w:r w:rsidRPr="00DD032A">
        <w:rPr>
          <w:rFonts w:hint="eastAsia"/>
        </w:rPr>
        <w:t>上海新鸿苑实业有限公司将不具备安全生产条件的厂房出租给上海樱花化研化工科技有限公司从事生产。</w:t>
      </w:r>
    </w:p>
    <w:p w14:paraId="6311CA9A" w14:textId="77777777" w:rsidR="00DD032A" w:rsidRPr="00DD032A" w:rsidRDefault="00DD032A" w:rsidP="00DD032A">
      <w:pPr>
        <w:spacing w:line="360" w:lineRule="auto"/>
        <w:rPr>
          <w:rFonts w:hint="eastAsia"/>
        </w:rPr>
      </w:pPr>
      <w:r w:rsidRPr="00DD032A">
        <w:rPr>
          <w:rFonts w:hint="eastAsia"/>
          <w:b/>
          <w:bCs/>
        </w:rPr>
        <w:t>2、</w:t>
      </w:r>
      <w:r w:rsidRPr="00DD032A">
        <w:rPr>
          <w:rFonts w:hint="eastAsia"/>
        </w:rPr>
        <w:t>上海新鸿苑实业有限公司未及时督促上海樱花化研化工科技有限公司消除违规占用消防通道、随意堆放货物等安全隐患。</w:t>
      </w:r>
    </w:p>
    <w:p w14:paraId="3C9661B1" w14:textId="77777777" w:rsidR="00DD032A" w:rsidRPr="00DD032A" w:rsidRDefault="00DD032A" w:rsidP="00DD032A">
      <w:pPr>
        <w:spacing w:line="360" w:lineRule="auto"/>
        <w:rPr>
          <w:rFonts w:hint="eastAsia"/>
        </w:rPr>
      </w:pPr>
      <w:r w:rsidRPr="00DD032A">
        <w:rPr>
          <w:rFonts w:hint="eastAsia"/>
        </w:rPr>
        <w:t>三、事故涉及有关方面的具体责任</w:t>
      </w:r>
    </w:p>
    <w:p w14:paraId="702EA4C8" w14:textId="77777777" w:rsidR="00DD032A" w:rsidRPr="00DD032A" w:rsidRDefault="00DD032A" w:rsidP="00DD032A">
      <w:pPr>
        <w:spacing w:line="360" w:lineRule="auto"/>
        <w:rPr>
          <w:rFonts w:hint="eastAsia"/>
        </w:rPr>
      </w:pPr>
      <w:r w:rsidRPr="00DD032A">
        <w:rPr>
          <w:rFonts w:hint="eastAsia"/>
          <w:b/>
          <w:bCs/>
        </w:rPr>
        <w:t>    (</w:t>
      </w:r>
      <w:proofErr w:type="gramStart"/>
      <w:r w:rsidRPr="00DD032A">
        <w:rPr>
          <w:rFonts w:hint="eastAsia"/>
          <w:b/>
          <w:bCs/>
        </w:rPr>
        <w:t>一</w:t>
      </w:r>
      <w:proofErr w:type="gramEnd"/>
      <w:r w:rsidRPr="00DD032A">
        <w:rPr>
          <w:rFonts w:hint="eastAsia"/>
          <w:b/>
          <w:bCs/>
        </w:rPr>
        <w:t>)上海樱花化研化工科技有限公司</w:t>
      </w:r>
    </w:p>
    <w:p w14:paraId="4874728F" w14:textId="77777777" w:rsidR="00DD032A" w:rsidRPr="00DD032A" w:rsidRDefault="00DD032A" w:rsidP="00DD032A">
      <w:pPr>
        <w:spacing w:line="360" w:lineRule="auto"/>
        <w:rPr>
          <w:rFonts w:hint="eastAsia"/>
        </w:rPr>
      </w:pPr>
      <w:r w:rsidRPr="00DD032A">
        <w:rPr>
          <w:rFonts w:hint="eastAsia"/>
        </w:rPr>
        <w:t>违反消防法律法规，未落实企业安全生产主体责任，安全生产管理混乱。未及时组织消除生产安全事故隐患。建筑内生产车间和仓库未分开设置，作业区域内堆放大量易燃可燃物，占用消防车通道。未组织制定并实施安全生产教育和培训计划，未组织开展消防安全疏散逃生演练。</w:t>
      </w:r>
    </w:p>
    <w:p w14:paraId="365BB2FD" w14:textId="77777777" w:rsidR="00DD032A" w:rsidRPr="00DD032A" w:rsidRDefault="00DD032A" w:rsidP="00DD032A">
      <w:pPr>
        <w:spacing w:line="360" w:lineRule="auto"/>
        <w:rPr>
          <w:rFonts w:hint="eastAsia"/>
        </w:rPr>
      </w:pPr>
      <w:r w:rsidRPr="00DD032A">
        <w:rPr>
          <w:rFonts w:hint="eastAsia"/>
        </w:rPr>
        <w:t>企业负责人戴志荣及员工张安德和王立敬安全生产意识淡薄，戴志荣在明知员工张安德和王立敬违规操作却未出面有效制止，纵容违规作业持续进行；员工张安德和王立敬违规使用易产生静电的塑料滤网灌装液体化学品，罐装过程中化学液体从高处冲击塑料滤网，至积聚静电并扩散大量可燃</w:t>
      </w:r>
      <w:proofErr w:type="gramStart"/>
      <w:r w:rsidRPr="00DD032A">
        <w:rPr>
          <w:rFonts w:hint="eastAsia"/>
        </w:rPr>
        <w:t>蒸气</w:t>
      </w:r>
      <w:proofErr w:type="gramEnd"/>
      <w:r w:rsidRPr="00DD032A">
        <w:rPr>
          <w:rFonts w:hint="eastAsia"/>
        </w:rPr>
        <w:t>，因静电放电引起可燃</w:t>
      </w:r>
      <w:proofErr w:type="gramStart"/>
      <w:r w:rsidRPr="00DD032A">
        <w:rPr>
          <w:rFonts w:hint="eastAsia"/>
        </w:rPr>
        <w:t>蒸气</w:t>
      </w:r>
      <w:proofErr w:type="gramEnd"/>
      <w:r w:rsidRPr="00DD032A">
        <w:rPr>
          <w:rFonts w:hint="eastAsia"/>
        </w:rPr>
        <w:t>起火。戴志荣、张安德和王立敬有重大责</w:t>
      </w:r>
      <w:r w:rsidRPr="00DD032A">
        <w:rPr>
          <w:rFonts w:hint="eastAsia"/>
        </w:rPr>
        <w:lastRenderedPageBreak/>
        <w:t>任事故犯罪嫌疑。</w:t>
      </w:r>
    </w:p>
    <w:p w14:paraId="76EE61FB" w14:textId="77777777" w:rsidR="00DD032A" w:rsidRPr="00DD032A" w:rsidRDefault="00DD032A" w:rsidP="00DD032A">
      <w:pPr>
        <w:spacing w:line="360" w:lineRule="auto"/>
        <w:rPr>
          <w:rFonts w:hint="eastAsia"/>
        </w:rPr>
      </w:pPr>
      <w:r w:rsidRPr="00DD032A">
        <w:rPr>
          <w:rFonts w:hint="eastAsia"/>
          <w:b/>
          <w:bCs/>
        </w:rPr>
        <w:t>    (二)上海新鸿苑实业有限公司</w:t>
      </w:r>
    </w:p>
    <w:p w14:paraId="3231E4BA" w14:textId="77777777" w:rsidR="00DD032A" w:rsidRPr="00DD032A" w:rsidRDefault="00DD032A" w:rsidP="00DD032A">
      <w:pPr>
        <w:spacing w:line="360" w:lineRule="auto"/>
        <w:rPr>
          <w:rFonts w:hint="eastAsia"/>
        </w:rPr>
      </w:pPr>
      <w:r w:rsidRPr="00DD032A">
        <w:rPr>
          <w:rFonts w:hint="eastAsia"/>
        </w:rPr>
        <w:t>作为园区管理单位，对园区内企业货物堆放的行为缺乏日常管理；对上海樱花化研化工科技有限公司的安全生产工作管理不力，未督促上海樱花化研化工科技有限公司及时消除生产安全事故隐患，对这起事故的发生负有责任。</w:t>
      </w:r>
    </w:p>
    <w:p w14:paraId="3F2087DD" w14:textId="77777777" w:rsidR="00DD032A" w:rsidRPr="00DD032A" w:rsidRDefault="00DD032A" w:rsidP="00DD032A">
      <w:pPr>
        <w:spacing w:line="360" w:lineRule="auto"/>
        <w:rPr>
          <w:rFonts w:hint="eastAsia"/>
        </w:rPr>
      </w:pPr>
      <w:r w:rsidRPr="00DD032A">
        <w:rPr>
          <w:rFonts w:hint="eastAsia"/>
        </w:rPr>
        <w:t>四、对有关单位及责任人的处理建议</w:t>
      </w:r>
    </w:p>
    <w:p w14:paraId="5E091063" w14:textId="77777777" w:rsidR="00DD032A" w:rsidRPr="00DD032A" w:rsidRDefault="00DD032A" w:rsidP="00DD032A">
      <w:pPr>
        <w:spacing w:line="360" w:lineRule="auto"/>
        <w:rPr>
          <w:rFonts w:hint="eastAsia"/>
        </w:rPr>
      </w:pPr>
      <w:r w:rsidRPr="00DD032A">
        <w:rPr>
          <w:rFonts w:hint="eastAsia"/>
          <w:b/>
          <w:bCs/>
        </w:rPr>
        <w:t>（一）拟采取刑事强制措施人员</w:t>
      </w:r>
    </w:p>
    <w:p w14:paraId="1CC67D69" w14:textId="77777777" w:rsidR="00DD032A" w:rsidRPr="00DD032A" w:rsidRDefault="00DD032A" w:rsidP="00DD032A">
      <w:pPr>
        <w:spacing w:line="360" w:lineRule="auto"/>
        <w:rPr>
          <w:rFonts w:hint="eastAsia"/>
        </w:rPr>
      </w:pPr>
      <w:r w:rsidRPr="00DD032A">
        <w:rPr>
          <w:rFonts w:hint="eastAsia"/>
        </w:rPr>
        <w:t>对上海樱花化研化工科技有限公司法定代表人戴志荣、员工张安德和王立敬等 3 人，建议由公安机关以涉嫌重大责任事故罪立案侦办，采取刑事强制措施。</w:t>
      </w:r>
    </w:p>
    <w:p w14:paraId="05C5D7A6" w14:textId="77777777" w:rsidR="00DD032A" w:rsidRPr="00DD032A" w:rsidRDefault="00DD032A" w:rsidP="00DD032A">
      <w:pPr>
        <w:spacing w:line="360" w:lineRule="auto"/>
        <w:rPr>
          <w:rFonts w:hint="eastAsia"/>
        </w:rPr>
      </w:pPr>
      <w:r w:rsidRPr="00DD032A">
        <w:rPr>
          <w:rFonts w:hint="eastAsia"/>
          <w:b/>
          <w:bCs/>
        </w:rPr>
        <w:t>（二）行政处罚</w:t>
      </w:r>
    </w:p>
    <w:p w14:paraId="11EEBF1E" w14:textId="77777777" w:rsidR="00DD032A" w:rsidRPr="00DD032A" w:rsidRDefault="00DD032A" w:rsidP="00DD032A">
      <w:pPr>
        <w:spacing w:line="360" w:lineRule="auto"/>
        <w:rPr>
          <w:rFonts w:hint="eastAsia"/>
        </w:rPr>
      </w:pPr>
      <w:r w:rsidRPr="00DD032A">
        <w:rPr>
          <w:rFonts w:hint="eastAsia"/>
        </w:rPr>
        <w:t>1、对上海樱花化研化工科技有限公司消防违法违规行为，建议由区消防救援支队立案查处。</w:t>
      </w:r>
    </w:p>
    <w:p w14:paraId="0F26A423" w14:textId="77777777" w:rsidR="00DD032A" w:rsidRPr="00DD032A" w:rsidRDefault="00DD032A" w:rsidP="00DD032A">
      <w:pPr>
        <w:spacing w:line="360" w:lineRule="auto"/>
        <w:rPr>
          <w:rFonts w:hint="eastAsia"/>
        </w:rPr>
      </w:pPr>
      <w:r w:rsidRPr="00DD032A">
        <w:rPr>
          <w:rFonts w:hint="eastAsia"/>
        </w:rPr>
        <w:t>2、对上海新鸿苑实业有限公司消防违法违规行为，建议由区消防救援支队立案查处。</w:t>
      </w:r>
    </w:p>
    <w:p w14:paraId="58739C12" w14:textId="77777777" w:rsidR="00DD032A" w:rsidRPr="00DD032A" w:rsidRDefault="00DD032A" w:rsidP="00DD032A">
      <w:pPr>
        <w:spacing w:line="360" w:lineRule="auto"/>
        <w:rPr>
          <w:rFonts w:hint="eastAsia"/>
        </w:rPr>
      </w:pPr>
      <w:r w:rsidRPr="00DD032A">
        <w:rPr>
          <w:rFonts w:hint="eastAsia"/>
        </w:rPr>
        <w:t>五、事故整改和防范措施建议</w:t>
      </w:r>
    </w:p>
    <w:p w14:paraId="663731B5" w14:textId="77777777" w:rsidR="00DD032A" w:rsidRPr="00DD032A" w:rsidRDefault="00DD032A" w:rsidP="00DD032A">
      <w:pPr>
        <w:spacing w:line="360" w:lineRule="auto"/>
        <w:rPr>
          <w:rFonts w:hint="eastAsia"/>
        </w:rPr>
      </w:pPr>
      <w:r w:rsidRPr="00DD032A">
        <w:rPr>
          <w:rFonts w:hint="eastAsia"/>
          <w:b/>
          <w:bCs/>
        </w:rPr>
        <w:t>（一）增强忧患意识，加强应急能力提升</w:t>
      </w:r>
      <w:r w:rsidRPr="00DD032A">
        <w:rPr>
          <w:rFonts w:hint="eastAsia"/>
        </w:rPr>
        <w:t>。全区各级、各部门要清醒认识到本区当前复杂严峻的安全形势，把握新模式、新业</w:t>
      </w:r>
      <w:proofErr w:type="gramStart"/>
      <w:r w:rsidRPr="00DD032A">
        <w:rPr>
          <w:rFonts w:hint="eastAsia"/>
        </w:rPr>
        <w:t>态不断</w:t>
      </w:r>
      <w:proofErr w:type="gramEnd"/>
      <w:r w:rsidRPr="00DD032A">
        <w:rPr>
          <w:rFonts w:hint="eastAsia"/>
        </w:rPr>
        <w:t>涌现趋势，牢记“上海无小事、消防无小事”，保持“时时放心不下”的忧患意识，以奋发有为的精气</w:t>
      </w:r>
      <w:proofErr w:type="gramStart"/>
      <w:r w:rsidRPr="00DD032A">
        <w:rPr>
          <w:rFonts w:hint="eastAsia"/>
        </w:rPr>
        <w:t>神落实</w:t>
      </w:r>
      <w:proofErr w:type="gramEnd"/>
      <w:r w:rsidRPr="00DD032A">
        <w:rPr>
          <w:rFonts w:hint="eastAsia"/>
        </w:rPr>
        <w:t>超常规措施。严格执行《松江区落实安全生产领域“党政同责、一岗双责、齐抓共管、失职追责”的实施细则》和《关于进一步落实“管行业必须管安全 管业务必须管安全 管生产经营必须管安全”责任体系意见》，深刻汲取事故教训，切实提升发现问题的强烈意愿和能力水平，提高风险隐患排查整改质效，建立健全安全风险防范长效机制，不断构筑与上海超大城市定位相匹配的安全监管体系，为长三角G60</w:t>
      </w:r>
      <w:proofErr w:type="gramStart"/>
      <w:r w:rsidRPr="00DD032A">
        <w:rPr>
          <w:rFonts w:hint="eastAsia"/>
        </w:rPr>
        <w:t>科创走廊</w:t>
      </w:r>
      <w:proofErr w:type="gramEnd"/>
      <w:r w:rsidRPr="00DD032A">
        <w:rPr>
          <w:rFonts w:hint="eastAsia"/>
        </w:rPr>
        <w:t>和“科创人文生态”新松江高质量发展提供坚实安全保障。</w:t>
      </w:r>
    </w:p>
    <w:p w14:paraId="6E7ADE6B" w14:textId="77777777" w:rsidR="00DD032A" w:rsidRPr="00DD032A" w:rsidRDefault="00DD032A" w:rsidP="00DD032A">
      <w:pPr>
        <w:spacing w:line="360" w:lineRule="auto"/>
        <w:rPr>
          <w:rFonts w:hint="eastAsia"/>
        </w:rPr>
      </w:pPr>
      <w:r w:rsidRPr="00DD032A">
        <w:rPr>
          <w:rFonts w:hint="eastAsia"/>
          <w:b/>
          <w:bCs/>
        </w:rPr>
        <w:t>（二）加强政府领导，强化行业部门安全责任落实</w:t>
      </w:r>
      <w:r w:rsidRPr="00DD032A">
        <w:rPr>
          <w:rFonts w:hint="eastAsia"/>
        </w:rPr>
        <w:t>。</w:t>
      </w:r>
      <w:r w:rsidRPr="00DD032A">
        <w:rPr>
          <w:rFonts w:hint="eastAsia"/>
          <w:b/>
          <w:bCs/>
        </w:rPr>
        <w:t>区安委办</w:t>
      </w:r>
      <w:r w:rsidRPr="00DD032A">
        <w:rPr>
          <w:rFonts w:hint="eastAsia"/>
        </w:rPr>
        <w:t>要充分认清本区厂房、仓库量大面广、业</w:t>
      </w:r>
      <w:proofErr w:type="gramStart"/>
      <w:r w:rsidRPr="00DD032A">
        <w:rPr>
          <w:rFonts w:hint="eastAsia"/>
        </w:rPr>
        <w:t>态复杂</w:t>
      </w:r>
      <w:proofErr w:type="gramEnd"/>
      <w:r w:rsidRPr="00DD032A">
        <w:rPr>
          <w:rFonts w:hint="eastAsia"/>
        </w:rPr>
        <w:t>的实际情况，深化厂房仓库、厂中厂、园中园专项治理方案，将排查范围拓展至500平方米以上，将</w:t>
      </w:r>
      <w:proofErr w:type="gramStart"/>
      <w:r w:rsidRPr="00DD032A">
        <w:rPr>
          <w:rFonts w:hint="eastAsia"/>
        </w:rPr>
        <w:t>违规占堵</w:t>
      </w:r>
      <w:proofErr w:type="gramEnd"/>
      <w:r w:rsidRPr="00DD032A">
        <w:rPr>
          <w:rFonts w:hint="eastAsia"/>
        </w:rPr>
        <w:t>消防通道、违章搭建、“三合一”、冷库等纳入重点监管与治理范围。以安全生产</w:t>
      </w:r>
      <w:proofErr w:type="gramStart"/>
      <w:r w:rsidRPr="00DD032A">
        <w:rPr>
          <w:rFonts w:hint="eastAsia"/>
        </w:rPr>
        <w:t>治本攻坚</w:t>
      </w:r>
      <w:proofErr w:type="gramEnd"/>
      <w:r w:rsidRPr="00DD032A">
        <w:rPr>
          <w:rFonts w:hint="eastAsia"/>
        </w:rPr>
        <w:t>三年行动为主线，持续推进厂房仓库安全专项整治行动，加大问题隐患突出区域场所综合治理力度。</w:t>
      </w:r>
      <w:r w:rsidRPr="00DD032A">
        <w:rPr>
          <w:rFonts w:hint="eastAsia"/>
          <w:b/>
          <w:bCs/>
        </w:rPr>
        <w:t>区经委</w:t>
      </w:r>
      <w:r w:rsidRPr="00DD032A">
        <w:rPr>
          <w:rFonts w:hint="eastAsia"/>
        </w:rPr>
        <w:t>要落实行业主管部门责任，指导督促属地街镇、经开区和园区加强对园区的业态管理，严格将安全生产和消防安全作为企业入驻的必要条件。督促各重点产业园区对引入、租赁企业加强安全生产和消防安全管理工作。</w:t>
      </w:r>
      <w:r w:rsidRPr="00DD032A">
        <w:rPr>
          <w:rFonts w:hint="eastAsia"/>
          <w:b/>
          <w:bCs/>
        </w:rPr>
        <w:t>区城管执法局（拆违办）</w:t>
      </w:r>
      <w:r w:rsidRPr="00DD032A">
        <w:rPr>
          <w:rFonts w:hint="eastAsia"/>
        </w:rPr>
        <w:t>要研究建立针对经审核已纳入</w:t>
      </w:r>
      <w:proofErr w:type="gramStart"/>
      <w:r w:rsidRPr="00DD032A">
        <w:rPr>
          <w:rFonts w:hint="eastAsia"/>
        </w:rPr>
        <w:t>市缓拆</w:t>
      </w:r>
      <w:proofErr w:type="gramEnd"/>
      <w:r w:rsidRPr="00DD032A">
        <w:rPr>
          <w:rFonts w:hint="eastAsia"/>
        </w:rPr>
        <w:t>数据库的生产经营性区域内装卸货挡</w:t>
      </w:r>
      <w:r w:rsidRPr="00DD032A">
        <w:rPr>
          <w:rFonts w:hint="eastAsia"/>
        </w:rPr>
        <w:lastRenderedPageBreak/>
        <w:t>雨棚等临时构筑物的跟踪管控措施，对于擅自改变用途导致存在严重安全隐患的违法建设对象依法实施责令停止建设、限期改正、限期拆除等执法措施，加快消除安全隐患。</w:t>
      </w:r>
      <w:r w:rsidRPr="00DD032A">
        <w:rPr>
          <w:rFonts w:hint="eastAsia"/>
          <w:b/>
          <w:bCs/>
        </w:rPr>
        <w:t>区消防部门</w:t>
      </w:r>
      <w:r w:rsidRPr="00DD032A">
        <w:rPr>
          <w:rFonts w:hint="eastAsia"/>
        </w:rPr>
        <w:t>要进一步优化监督执法模式，提高监督抽查覆盖率，提升风险较高场所的检查率。要针对事故暴露出来的问题，积极向总队和区政府建议修订重点单位、人员密集场所界定标准，仓库防火管理规定等标准规范。要全面深化厂房仓库专项行动，全面检视近年来厂房</w:t>
      </w:r>
      <w:proofErr w:type="gramStart"/>
      <w:r w:rsidRPr="00DD032A">
        <w:rPr>
          <w:rFonts w:hint="eastAsia"/>
        </w:rPr>
        <w:t>仓库消防</w:t>
      </w:r>
      <w:proofErr w:type="gramEnd"/>
      <w:r w:rsidRPr="00DD032A">
        <w:rPr>
          <w:rFonts w:hint="eastAsia"/>
        </w:rPr>
        <w:t>安全专项整治存在的问题，</w:t>
      </w:r>
      <w:proofErr w:type="gramStart"/>
      <w:r w:rsidRPr="00DD032A">
        <w:rPr>
          <w:rFonts w:hint="eastAsia"/>
        </w:rPr>
        <w:t>明确部门</w:t>
      </w:r>
      <w:proofErr w:type="gramEnd"/>
      <w:r w:rsidRPr="00DD032A">
        <w:rPr>
          <w:rFonts w:hint="eastAsia"/>
        </w:rPr>
        <w:t>之间排查职责分工，统一排查标准，提升排查效率，隐患问题逐一登记、逐项销号，要加强宣传教育和培训。提升各方消防安全责任意识，指导单位责任人熟练掌握火灾风险辨识技能，提高企业消防安全管理能力。制发常见消防隐患图集，加强</w:t>
      </w:r>
      <w:proofErr w:type="gramStart"/>
      <w:r w:rsidRPr="00DD032A">
        <w:rPr>
          <w:rFonts w:hint="eastAsia"/>
        </w:rPr>
        <w:t>对街镇</w:t>
      </w:r>
      <w:proofErr w:type="gramEnd"/>
      <w:r w:rsidRPr="00DD032A">
        <w:rPr>
          <w:rFonts w:hint="eastAsia"/>
        </w:rPr>
        <w:t>安全检查人员、网格巡查人员的培训，提升其发现基础类隐患能力。大力开展社会化消防工作，发挥政府综合治理工作和</w:t>
      </w:r>
      <w:proofErr w:type="gramStart"/>
      <w:r w:rsidRPr="00DD032A">
        <w:rPr>
          <w:rFonts w:hint="eastAsia"/>
        </w:rPr>
        <w:t>网格员</w:t>
      </w:r>
      <w:proofErr w:type="gramEnd"/>
      <w:r w:rsidRPr="00DD032A">
        <w:rPr>
          <w:rFonts w:hint="eastAsia"/>
        </w:rPr>
        <w:t>的积极作用，对于发现的重大火灾隐患要提请政府协调各部门大力开展重大火灾隐患的查处、督促整改工作。</w:t>
      </w:r>
    </w:p>
    <w:p w14:paraId="7AB39DC3" w14:textId="77777777" w:rsidR="00DD032A" w:rsidRPr="00DD032A" w:rsidRDefault="00DD032A" w:rsidP="00DD032A">
      <w:pPr>
        <w:spacing w:line="360" w:lineRule="auto"/>
        <w:rPr>
          <w:rFonts w:hint="eastAsia"/>
        </w:rPr>
      </w:pPr>
      <w:r w:rsidRPr="00DD032A">
        <w:rPr>
          <w:rFonts w:hint="eastAsia"/>
          <w:b/>
          <w:bCs/>
        </w:rPr>
        <w:t>（三）加强能力提升，狠抓属地责任落实。</w:t>
      </w:r>
      <w:r w:rsidRPr="00DD032A">
        <w:rPr>
          <w:rFonts w:hint="eastAsia"/>
        </w:rPr>
        <w:t>各镇人民政府、街道办事处、经开区及其组成部门要切实树立“守土有责、守土负责、守土尽责”的责任意识，一级对一级负责。要认真</w:t>
      </w:r>
      <w:proofErr w:type="gramStart"/>
      <w:r w:rsidRPr="00DD032A">
        <w:rPr>
          <w:rFonts w:hint="eastAsia"/>
        </w:rPr>
        <w:t>研判城市</w:t>
      </w:r>
      <w:proofErr w:type="gramEnd"/>
      <w:r w:rsidRPr="00DD032A">
        <w:rPr>
          <w:rFonts w:hint="eastAsia"/>
        </w:rPr>
        <w:t>风险形势，压实全链条监管责任，加强风险防控体系和能力建设，健全城市消防安全预防体系，完善应急机制。开展各类安全专项行动要把责任压实、要求提实、</w:t>
      </w:r>
      <w:proofErr w:type="gramStart"/>
      <w:r w:rsidRPr="00DD032A">
        <w:rPr>
          <w:rFonts w:hint="eastAsia"/>
        </w:rPr>
        <w:t>考核抓</w:t>
      </w:r>
      <w:proofErr w:type="gramEnd"/>
      <w:r w:rsidRPr="00DD032A">
        <w:rPr>
          <w:rFonts w:hint="eastAsia"/>
        </w:rPr>
        <w:t>实、层层分解。加强安全监管队伍和监管能力建设，加大检查力度，精准执法，提高发现隐患能力。要进一步加强党委、政府对安全生产工作的领导，深入落实安全生产和消防安全工作协调机制，定期对辖区公共安全领域风险开展分析评估。 </w:t>
      </w:r>
    </w:p>
    <w:p w14:paraId="57B83B73" w14:textId="77777777" w:rsidR="00DD032A" w:rsidRPr="00DD032A" w:rsidRDefault="00DD032A" w:rsidP="00DD032A">
      <w:pPr>
        <w:spacing w:line="360" w:lineRule="auto"/>
        <w:rPr>
          <w:rFonts w:hint="eastAsia"/>
        </w:rPr>
      </w:pPr>
      <w:r w:rsidRPr="00DD032A">
        <w:rPr>
          <w:rFonts w:hint="eastAsia"/>
          <w:b/>
          <w:bCs/>
        </w:rPr>
        <w:t>（四）认真排查隐患，落实企业主体责任。</w:t>
      </w:r>
      <w:r w:rsidRPr="00DD032A">
        <w:rPr>
          <w:rFonts w:hint="eastAsia"/>
        </w:rPr>
        <w:t>相关园区和企业要深刻吸取事故教训，坚决落实企业安全生产主体责任，全面履行安全生产和消防安全职责。要严格按照相关法律法规和标准的要求，进一步加大隐患自查自纠力度。重点针对搭建临时挡雨棚、占用防火间距、通道堆物、“三合一”等情况，开展深入排查整治，</w:t>
      </w:r>
      <w:proofErr w:type="gramStart"/>
      <w:r w:rsidRPr="00DD032A">
        <w:rPr>
          <w:rFonts w:hint="eastAsia"/>
        </w:rPr>
        <w:t>应改尽改</w:t>
      </w:r>
      <w:proofErr w:type="gramEnd"/>
      <w:r w:rsidRPr="00DD032A">
        <w:rPr>
          <w:rFonts w:hint="eastAsia"/>
        </w:rPr>
        <w:t>，应</w:t>
      </w:r>
      <w:proofErr w:type="gramStart"/>
      <w:r w:rsidRPr="00DD032A">
        <w:rPr>
          <w:rFonts w:hint="eastAsia"/>
        </w:rPr>
        <w:t>拆尽拆</w:t>
      </w:r>
      <w:proofErr w:type="gramEnd"/>
      <w:r w:rsidRPr="00DD032A">
        <w:rPr>
          <w:rFonts w:hint="eastAsia"/>
        </w:rPr>
        <w:t>。相关园区和企业要结合生产过程、作业场所、危险性类型和危害事故的具体情况，系统性地审订生产安全事故应急救援预案，并认真开展应急预案的教育培训和应急演练工作。</w:t>
      </w:r>
    </w:p>
    <w:p w14:paraId="51CD7D1F" w14:textId="77777777" w:rsidR="00DD032A" w:rsidRPr="00DD032A" w:rsidRDefault="00DD032A" w:rsidP="00DD032A">
      <w:pPr>
        <w:spacing w:line="360" w:lineRule="auto"/>
        <w:rPr>
          <w:rFonts w:hint="eastAsia"/>
        </w:rPr>
      </w:pPr>
      <w:r w:rsidRPr="00DD032A">
        <w:t> </w:t>
      </w:r>
    </w:p>
    <w:p w14:paraId="53460001" w14:textId="77777777" w:rsidR="00DD032A" w:rsidRPr="00DD032A" w:rsidRDefault="00DD032A" w:rsidP="00DD032A">
      <w:pPr>
        <w:spacing w:line="360" w:lineRule="auto"/>
        <w:rPr>
          <w:rFonts w:hint="eastAsia"/>
        </w:rPr>
      </w:pPr>
      <w:r w:rsidRPr="00DD032A">
        <w:rPr>
          <w:rFonts w:hint="eastAsia"/>
        </w:rPr>
        <w:t> </w:t>
      </w:r>
    </w:p>
    <w:p w14:paraId="3F7AF5DD" w14:textId="77777777" w:rsidR="00DD032A" w:rsidRPr="00DD032A" w:rsidRDefault="00DD032A" w:rsidP="00DD032A">
      <w:pPr>
        <w:spacing w:line="360" w:lineRule="auto"/>
        <w:rPr>
          <w:rFonts w:hint="eastAsia"/>
        </w:rPr>
      </w:pPr>
      <w:r w:rsidRPr="00DD032A">
        <w:rPr>
          <w:rFonts w:hint="eastAsia"/>
        </w:rPr>
        <w:t>松江区上海樱花化研化工科技有限公司</w:t>
      </w:r>
    </w:p>
    <w:p w14:paraId="6B36EE68" w14:textId="77777777" w:rsidR="00DD032A" w:rsidRPr="00DD032A" w:rsidRDefault="00DD032A" w:rsidP="00DD032A">
      <w:pPr>
        <w:spacing w:line="360" w:lineRule="auto"/>
        <w:rPr>
          <w:rFonts w:hint="eastAsia"/>
        </w:rPr>
      </w:pPr>
      <w:r w:rsidRPr="00DD032A">
        <w:rPr>
          <w:rFonts w:hint="eastAsia"/>
        </w:rPr>
        <w:t>“4·1”一般火灾事故调查组  </w:t>
      </w:r>
    </w:p>
    <w:p w14:paraId="356504CB" w14:textId="77777777" w:rsidR="00DD032A" w:rsidRPr="00DD032A" w:rsidRDefault="00DD032A" w:rsidP="00DD032A">
      <w:pPr>
        <w:spacing w:line="360" w:lineRule="auto"/>
        <w:rPr>
          <w:rFonts w:hint="eastAsia"/>
        </w:rPr>
      </w:pPr>
      <w:r w:rsidRPr="00DD032A">
        <w:rPr>
          <w:rFonts w:hint="eastAsia"/>
        </w:rPr>
        <w:t>2024年8月5日</w:t>
      </w:r>
    </w:p>
    <w:p w14:paraId="05F0C9BF" w14:textId="77777777" w:rsidR="00990FAF" w:rsidRDefault="00990FAF" w:rsidP="00DD032A">
      <w:pPr>
        <w:spacing w:line="360" w:lineRule="auto"/>
        <w:rPr>
          <w:rFonts w:hint="eastAsia"/>
        </w:rPr>
      </w:pPr>
    </w:p>
    <w:sectPr w:rsidR="00990FA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56E2" w14:textId="77777777" w:rsidR="00323E98" w:rsidRDefault="00323E98" w:rsidP="00DD032A">
      <w:pPr>
        <w:rPr>
          <w:rFonts w:hint="eastAsia"/>
        </w:rPr>
      </w:pPr>
      <w:r>
        <w:separator/>
      </w:r>
    </w:p>
  </w:endnote>
  <w:endnote w:type="continuationSeparator" w:id="0">
    <w:p w14:paraId="4C53125D" w14:textId="77777777" w:rsidR="00323E98" w:rsidRDefault="00323E98" w:rsidP="00DD03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C82E" w14:textId="77777777" w:rsidR="00323E98" w:rsidRDefault="00323E98" w:rsidP="00DD032A">
      <w:pPr>
        <w:rPr>
          <w:rFonts w:hint="eastAsia"/>
        </w:rPr>
      </w:pPr>
      <w:r>
        <w:separator/>
      </w:r>
    </w:p>
  </w:footnote>
  <w:footnote w:type="continuationSeparator" w:id="0">
    <w:p w14:paraId="56E2179A" w14:textId="77777777" w:rsidR="00323E98" w:rsidRDefault="00323E98" w:rsidP="00DD032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B84" w14:textId="4ECA7E39" w:rsidR="00DD032A" w:rsidRDefault="00DD032A">
    <w:pPr>
      <w:pStyle w:val="ae"/>
      <w:rPr>
        <w:rFonts w:hint="eastAsia"/>
      </w:rPr>
    </w:pPr>
    <w:r>
      <w:rPr>
        <w:noProof/>
      </w:rPr>
      <w:drawing>
        <wp:inline distT="0" distB="0" distL="0" distR="0" wp14:anchorId="30CBE0DD" wp14:editId="6A704127">
          <wp:extent cx="762000" cy="631911"/>
          <wp:effectExtent l="0" t="0" r="0" b="0"/>
          <wp:docPr id="10513381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422" cy="6388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5E"/>
    <w:rsid w:val="00227E9D"/>
    <w:rsid w:val="00323E98"/>
    <w:rsid w:val="00745D47"/>
    <w:rsid w:val="00761114"/>
    <w:rsid w:val="00787F5E"/>
    <w:rsid w:val="00990FAF"/>
    <w:rsid w:val="00DD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C889"/>
  <w15:chartTrackingRefBased/>
  <w15:docId w15:val="{A554F53C-6CC9-4F80-88F7-1C672F86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F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87F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87F5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87F5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87F5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87F5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87F5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F5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87F5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F5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87F5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87F5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87F5E"/>
    <w:rPr>
      <w:rFonts w:cstheme="majorBidi"/>
      <w:color w:val="0F4761" w:themeColor="accent1" w:themeShade="BF"/>
      <w:sz w:val="28"/>
      <w:szCs w:val="28"/>
    </w:rPr>
  </w:style>
  <w:style w:type="character" w:customStyle="1" w:styleId="50">
    <w:name w:val="标题 5 字符"/>
    <w:basedOn w:val="a0"/>
    <w:link w:val="5"/>
    <w:uiPriority w:val="9"/>
    <w:semiHidden/>
    <w:rsid w:val="00787F5E"/>
    <w:rPr>
      <w:rFonts w:cstheme="majorBidi"/>
      <w:color w:val="0F4761" w:themeColor="accent1" w:themeShade="BF"/>
      <w:sz w:val="24"/>
      <w:szCs w:val="24"/>
    </w:rPr>
  </w:style>
  <w:style w:type="character" w:customStyle="1" w:styleId="60">
    <w:name w:val="标题 6 字符"/>
    <w:basedOn w:val="a0"/>
    <w:link w:val="6"/>
    <w:uiPriority w:val="9"/>
    <w:semiHidden/>
    <w:rsid w:val="00787F5E"/>
    <w:rPr>
      <w:rFonts w:cstheme="majorBidi"/>
      <w:b/>
      <w:bCs/>
      <w:color w:val="0F4761" w:themeColor="accent1" w:themeShade="BF"/>
    </w:rPr>
  </w:style>
  <w:style w:type="character" w:customStyle="1" w:styleId="70">
    <w:name w:val="标题 7 字符"/>
    <w:basedOn w:val="a0"/>
    <w:link w:val="7"/>
    <w:uiPriority w:val="9"/>
    <w:semiHidden/>
    <w:rsid w:val="00787F5E"/>
    <w:rPr>
      <w:rFonts w:cstheme="majorBidi"/>
      <w:b/>
      <w:bCs/>
      <w:color w:val="595959" w:themeColor="text1" w:themeTint="A6"/>
    </w:rPr>
  </w:style>
  <w:style w:type="character" w:customStyle="1" w:styleId="80">
    <w:name w:val="标题 8 字符"/>
    <w:basedOn w:val="a0"/>
    <w:link w:val="8"/>
    <w:uiPriority w:val="9"/>
    <w:semiHidden/>
    <w:rsid w:val="00787F5E"/>
    <w:rPr>
      <w:rFonts w:cstheme="majorBidi"/>
      <w:color w:val="595959" w:themeColor="text1" w:themeTint="A6"/>
    </w:rPr>
  </w:style>
  <w:style w:type="character" w:customStyle="1" w:styleId="90">
    <w:name w:val="标题 9 字符"/>
    <w:basedOn w:val="a0"/>
    <w:link w:val="9"/>
    <w:uiPriority w:val="9"/>
    <w:semiHidden/>
    <w:rsid w:val="00787F5E"/>
    <w:rPr>
      <w:rFonts w:eastAsiaTheme="majorEastAsia" w:cstheme="majorBidi"/>
      <w:color w:val="595959" w:themeColor="text1" w:themeTint="A6"/>
    </w:rPr>
  </w:style>
  <w:style w:type="paragraph" w:styleId="a3">
    <w:name w:val="Title"/>
    <w:basedOn w:val="a"/>
    <w:next w:val="a"/>
    <w:link w:val="a4"/>
    <w:uiPriority w:val="10"/>
    <w:qFormat/>
    <w:rsid w:val="00787F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F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F5E"/>
    <w:pPr>
      <w:spacing w:before="160" w:after="160"/>
      <w:jc w:val="center"/>
    </w:pPr>
    <w:rPr>
      <w:i/>
      <w:iCs/>
      <w:color w:val="404040" w:themeColor="text1" w:themeTint="BF"/>
    </w:rPr>
  </w:style>
  <w:style w:type="character" w:customStyle="1" w:styleId="a8">
    <w:name w:val="引用 字符"/>
    <w:basedOn w:val="a0"/>
    <w:link w:val="a7"/>
    <w:uiPriority w:val="29"/>
    <w:rsid w:val="00787F5E"/>
    <w:rPr>
      <w:i/>
      <w:iCs/>
      <w:color w:val="404040" w:themeColor="text1" w:themeTint="BF"/>
    </w:rPr>
  </w:style>
  <w:style w:type="paragraph" w:styleId="a9">
    <w:name w:val="List Paragraph"/>
    <w:basedOn w:val="a"/>
    <w:uiPriority w:val="34"/>
    <w:qFormat/>
    <w:rsid w:val="00787F5E"/>
    <w:pPr>
      <w:ind w:left="720"/>
      <w:contextualSpacing/>
    </w:pPr>
  </w:style>
  <w:style w:type="character" w:styleId="aa">
    <w:name w:val="Intense Emphasis"/>
    <w:basedOn w:val="a0"/>
    <w:uiPriority w:val="21"/>
    <w:qFormat/>
    <w:rsid w:val="00787F5E"/>
    <w:rPr>
      <w:i/>
      <w:iCs/>
      <w:color w:val="0F4761" w:themeColor="accent1" w:themeShade="BF"/>
    </w:rPr>
  </w:style>
  <w:style w:type="paragraph" w:styleId="ab">
    <w:name w:val="Intense Quote"/>
    <w:basedOn w:val="a"/>
    <w:next w:val="a"/>
    <w:link w:val="ac"/>
    <w:uiPriority w:val="30"/>
    <w:qFormat/>
    <w:rsid w:val="00787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87F5E"/>
    <w:rPr>
      <w:i/>
      <w:iCs/>
      <w:color w:val="0F4761" w:themeColor="accent1" w:themeShade="BF"/>
    </w:rPr>
  </w:style>
  <w:style w:type="character" w:styleId="ad">
    <w:name w:val="Intense Reference"/>
    <w:basedOn w:val="a0"/>
    <w:uiPriority w:val="32"/>
    <w:qFormat/>
    <w:rsid w:val="00787F5E"/>
    <w:rPr>
      <w:b/>
      <w:bCs/>
      <w:smallCaps/>
      <w:color w:val="0F4761" w:themeColor="accent1" w:themeShade="BF"/>
      <w:spacing w:val="5"/>
    </w:rPr>
  </w:style>
  <w:style w:type="paragraph" w:styleId="ae">
    <w:name w:val="header"/>
    <w:basedOn w:val="a"/>
    <w:link w:val="af"/>
    <w:uiPriority w:val="99"/>
    <w:unhideWhenUsed/>
    <w:rsid w:val="00DD032A"/>
    <w:pPr>
      <w:tabs>
        <w:tab w:val="center" w:pos="4153"/>
        <w:tab w:val="right" w:pos="8306"/>
      </w:tabs>
      <w:snapToGrid w:val="0"/>
      <w:jc w:val="center"/>
    </w:pPr>
    <w:rPr>
      <w:sz w:val="18"/>
      <w:szCs w:val="18"/>
    </w:rPr>
  </w:style>
  <w:style w:type="character" w:customStyle="1" w:styleId="af">
    <w:name w:val="页眉 字符"/>
    <w:basedOn w:val="a0"/>
    <w:link w:val="ae"/>
    <w:uiPriority w:val="99"/>
    <w:rsid w:val="00DD032A"/>
    <w:rPr>
      <w:sz w:val="18"/>
      <w:szCs w:val="18"/>
    </w:rPr>
  </w:style>
  <w:style w:type="paragraph" w:styleId="af0">
    <w:name w:val="footer"/>
    <w:basedOn w:val="a"/>
    <w:link w:val="af1"/>
    <w:uiPriority w:val="99"/>
    <w:unhideWhenUsed/>
    <w:rsid w:val="00DD032A"/>
    <w:pPr>
      <w:tabs>
        <w:tab w:val="center" w:pos="4153"/>
        <w:tab w:val="right" w:pos="8306"/>
      </w:tabs>
      <w:snapToGrid w:val="0"/>
      <w:jc w:val="left"/>
    </w:pPr>
    <w:rPr>
      <w:sz w:val="18"/>
      <w:szCs w:val="18"/>
    </w:rPr>
  </w:style>
  <w:style w:type="character" w:customStyle="1" w:styleId="af1">
    <w:name w:val="页脚 字符"/>
    <w:basedOn w:val="a0"/>
    <w:link w:val="af0"/>
    <w:uiPriority w:val="99"/>
    <w:rsid w:val="00DD032A"/>
    <w:rPr>
      <w:sz w:val="18"/>
      <w:szCs w:val="18"/>
    </w:rPr>
  </w:style>
  <w:style w:type="character" w:styleId="af2">
    <w:name w:val="Hyperlink"/>
    <w:basedOn w:val="a0"/>
    <w:uiPriority w:val="99"/>
    <w:unhideWhenUsed/>
    <w:rsid w:val="00DD032A"/>
    <w:rPr>
      <w:color w:val="467886" w:themeColor="hyperlink"/>
      <w:u w:val="single"/>
    </w:rPr>
  </w:style>
  <w:style w:type="character" w:styleId="af3">
    <w:name w:val="Unresolved Mention"/>
    <w:basedOn w:val="a0"/>
    <w:uiPriority w:val="99"/>
    <w:semiHidden/>
    <w:unhideWhenUsed/>
    <w:rsid w:val="00DD0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42626">
      <w:bodyDiv w:val="1"/>
      <w:marLeft w:val="0"/>
      <w:marRight w:val="0"/>
      <w:marTop w:val="0"/>
      <w:marBottom w:val="0"/>
      <w:divBdr>
        <w:top w:val="none" w:sz="0" w:space="0" w:color="auto"/>
        <w:left w:val="none" w:sz="0" w:space="0" w:color="auto"/>
        <w:bottom w:val="none" w:sz="0" w:space="0" w:color="auto"/>
        <w:right w:val="none" w:sz="0" w:space="0" w:color="auto"/>
      </w:divBdr>
    </w:div>
    <w:div w:id="19707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ngjiang.gov.cn/govxxgk/SHSJ10/2024-11-04/d34a0432-e960-4f50-a135-1a254069ed8b.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2025-02-26T13:49:00Z</dcterms:created>
  <dcterms:modified xsi:type="dcterms:W3CDTF">2025-02-26T13:51:00Z</dcterms:modified>
</cp:coreProperties>
</file>